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D0CC" w14:textId="0147C674" w:rsidR="004B16BA" w:rsidRDefault="00000000">
      <w:pPr>
        <w:widowControl w:val="0"/>
        <w:pBdr>
          <w:top w:val="nil"/>
          <w:left w:val="nil"/>
          <w:bottom w:val="nil"/>
          <w:right w:val="nil"/>
          <w:between w:val="nil"/>
        </w:pBdr>
        <w:rPr>
          <w:color w:val="080808"/>
        </w:rPr>
      </w:pPr>
      <w:r>
        <w:rPr>
          <w:color w:val="080808"/>
        </w:rPr>
        <w:t>This form will be used to supplement your IRB submission and will help the IRB best support you and guide you in your research with American Indian</w:t>
      </w:r>
      <w:r w:rsidR="00CC1412">
        <w:rPr>
          <w:color w:val="080808"/>
        </w:rPr>
        <w:t xml:space="preserve"> </w:t>
      </w:r>
      <w:r w:rsidR="00CC1412" w:rsidRPr="006C106B">
        <w:rPr>
          <w:color w:val="000000" w:themeColor="text1"/>
        </w:rPr>
        <w:t xml:space="preserve">and </w:t>
      </w:r>
      <w:r w:rsidRPr="006C106B">
        <w:rPr>
          <w:color w:val="000000" w:themeColor="text1"/>
        </w:rPr>
        <w:t xml:space="preserve">Alaska Native </w:t>
      </w:r>
      <w:r w:rsidR="00CC1412" w:rsidRPr="006C106B">
        <w:rPr>
          <w:color w:val="000000" w:themeColor="text1"/>
        </w:rPr>
        <w:t xml:space="preserve">(AI/AN) </w:t>
      </w:r>
      <w:r>
        <w:rPr>
          <w:color w:val="080808"/>
        </w:rPr>
        <w:t xml:space="preserve">populations. Please first </w:t>
      </w:r>
      <w:hyperlink r:id="rId11">
        <w:r>
          <w:rPr>
            <w:color w:val="0563C1"/>
            <w:u w:val="single"/>
          </w:rPr>
          <w:t xml:space="preserve"> review the excellent American Indian and Alaskan Native Population guidance</w:t>
        </w:r>
      </w:hyperlink>
      <w:r>
        <w:rPr>
          <w:color w:val="080808"/>
        </w:rPr>
        <w:t>.</w:t>
      </w:r>
      <w:r w:rsidR="007624FB">
        <w:rPr>
          <w:color w:val="080808"/>
        </w:rPr>
        <w:t xml:space="preserve"> In addition, please review </w:t>
      </w:r>
      <w:hyperlink r:id="rId12" w:history="1">
        <w:r w:rsidR="007624FB" w:rsidRPr="004655DB">
          <w:rPr>
            <w:rStyle w:val="Hyperlink"/>
          </w:rPr>
          <w:t>the pragmatic researcher guidance created by Francine C. Gachupin, PhD, MPH</w:t>
        </w:r>
      </w:hyperlink>
      <w:r w:rsidR="007624FB">
        <w:rPr>
          <w:color w:val="080808"/>
        </w:rPr>
        <w:t>.</w:t>
      </w:r>
      <w:r>
        <w:rPr>
          <w:color w:val="080808"/>
        </w:rPr>
        <w:t xml:space="preserve"> Next, following the headings below, address all the categories in a typed document that will be submitted to the IRB. This document will be shared with the members of the IRB committee to help </w:t>
      </w:r>
      <w:proofErr w:type="gramStart"/>
      <w:r>
        <w:rPr>
          <w:color w:val="080808"/>
        </w:rPr>
        <w:t>make a determination</w:t>
      </w:r>
      <w:proofErr w:type="gramEnd"/>
      <w:r>
        <w:rPr>
          <w:color w:val="080808"/>
        </w:rPr>
        <w:t xml:space="preserve"> about this research project. </w:t>
      </w:r>
      <w:r w:rsidR="005B7898">
        <w:rPr>
          <w:color w:val="080808"/>
        </w:rPr>
        <w:t xml:space="preserve">This supplemental form is intended to be used when working directly with </w:t>
      </w:r>
      <w:r w:rsidR="00C5374B">
        <w:rPr>
          <w:color w:val="080808"/>
        </w:rPr>
        <w:t>Tribal members on or off a reservation, and if data will be collected on a reservation</w:t>
      </w:r>
      <w:r w:rsidR="007624FB">
        <w:rPr>
          <w:color w:val="080808"/>
        </w:rPr>
        <w:t>,</w:t>
      </w:r>
      <w:r w:rsidR="00C5374B">
        <w:rPr>
          <w:color w:val="080808"/>
        </w:rPr>
        <w:t xml:space="preserve"> this</w:t>
      </w:r>
      <w:r w:rsidR="007624FB">
        <w:rPr>
          <w:color w:val="080808"/>
        </w:rPr>
        <w:t xml:space="preserve"> form</w:t>
      </w:r>
      <w:r w:rsidR="00C5374B">
        <w:rPr>
          <w:color w:val="080808"/>
        </w:rPr>
        <w:t xml:space="preserve"> will </w:t>
      </w:r>
      <w:r w:rsidR="005B7898">
        <w:rPr>
          <w:color w:val="080808"/>
        </w:rPr>
        <w:t>be required in addition to Tribal permissions</w:t>
      </w:r>
      <w:r w:rsidR="00C5374B">
        <w:rPr>
          <w:color w:val="080808"/>
        </w:rPr>
        <w:t xml:space="preserve"> and/or IRB that represents the tribe as designated by </w:t>
      </w:r>
      <w:r w:rsidR="00CC1412">
        <w:rPr>
          <w:color w:val="FF0000"/>
        </w:rPr>
        <w:t>T</w:t>
      </w:r>
      <w:r w:rsidR="00C5374B">
        <w:rPr>
          <w:color w:val="080808"/>
        </w:rPr>
        <w:t>ribal officials.</w:t>
      </w:r>
    </w:p>
    <w:p w14:paraId="49B78593" w14:textId="77777777" w:rsidR="00C5374B" w:rsidRDefault="00C5374B">
      <w:pPr>
        <w:widowControl w:val="0"/>
        <w:pBdr>
          <w:top w:val="nil"/>
          <w:left w:val="nil"/>
          <w:bottom w:val="nil"/>
          <w:right w:val="nil"/>
          <w:between w:val="nil"/>
        </w:pBdr>
        <w:rPr>
          <w:color w:val="080808"/>
        </w:rPr>
      </w:pPr>
    </w:p>
    <w:p w14:paraId="34B432EA" w14:textId="3A1E1061" w:rsidR="00C5374B" w:rsidRPr="00C5374B" w:rsidRDefault="00C5374B" w:rsidP="00C5374B">
      <w:pPr>
        <w:widowControl w:val="0"/>
        <w:pBdr>
          <w:top w:val="nil"/>
          <w:left w:val="nil"/>
          <w:bottom w:val="nil"/>
          <w:right w:val="nil"/>
          <w:between w:val="nil"/>
        </w:pBdr>
        <w:jc w:val="center"/>
        <w:rPr>
          <w:b/>
          <w:bCs/>
          <w:color w:val="080808"/>
        </w:rPr>
      </w:pPr>
      <w:r w:rsidRPr="00C5374B">
        <w:rPr>
          <w:b/>
          <w:bCs/>
          <w:color w:val="080808"/>
        </w:rPr>
        <w:t>Accountability for own self</w:t>
      </w:r>
    </w:p>
    <w:p w14:paraId="01C01F9E" w14:textId="77777777" w:rsidR="004B16BA" w:rsidRDefault="004B16BA">
      <w:pPr>
        <w:widowControl w:val="0"/>
        <w:pBdr>
          <w:top w:val="nil"/>
          <w:left w:val="nil"/>
          <w:bottom w:val="nil"/>
          <w:right w:val="nil"/>
          <w:between w:val="nil"/>
        </w:pBdr>
        <w:rPr>
          <w:color w:val="080808"/>
        </w:rPr>
      </w:pPr>
    </w:p>
    <w:p w14:paraId="57356711" w14:textId="49159C7B" w:rsidR="009B7877" w:rsidRPr="002161DE" w:rsidRDefault="009B7877" w:rsidP="002161DE">
      <w:pPr>
        <w:widowControl w:val="0"/>
        <w:pBdr>
          <w:top w:val="nil"/>
          <w:left w:val="nil"/>
          <w:bottom w:val="nil"/>
          <w:right w:val="nil"/>
          <w:between w:val="nil"/>
        </w:pBdr>
        <w:rPr>
          <w:color w:val="000000" w:themeColor="text1"/>
        </w:rPr>
      </w:pPr>
      <w:r w:rsidRPr="002161DE">
        <w:rPr>
          <w:color w:val="080808"/>
        </w:rPr>
        <w:t>Taking a moment</w:t>
      </w:r>
      <w:r w:rsidR="002E7E41" w:rsidRPr="002161DE">
        <w:rPr>
          <w:color w:val="080808"/>
        </w:rPr>
        <w:t xml:space="preserve">, </w:t>
      </w:r>
      <w:r w:rsidRPr="002161DE">
        <w:rPr>
          <w:color w:val="080808"/>
        </w:rPr>
        <w:t>pause</w:t>
      </w:r>
      <w:r w:rsidR="007624FB">
        <w:rPr>
          <w:color w:val="080808"/>
        </w:rPr>
        <w:t>,</w:t>
      </w:r>
      <w:r w:rsidRPr="002161DE">
        <w:rPr>
          <w:color w:val="080808"/>
        </w:rPr>
        <w:t xml:space="preserve"> </w:t>
      </w:r>
      <w:r w:rsidR="00697D83">
        <w:rPr>
          <w:color w:val="080808"/>
        </w:rPr>
        <w:t xml:space="preserve">slow-down, </w:t>
      </w:r>
      <w:r w:rsidRPr="002161DE">
        <w:rPr>
          <w:color w:val="080808"/>
        </w:rPr>
        <w:t xml:space="preserve">and </w:t>
      </w:r>
      <w:r w:rsidR="002E7E41" w:rsidRPr="002161DE">
        <w:rPr>
          <w:color w:val="080808"/>
        </w:rPr>
        <w:t>recognize your</w:t>
      </w:r>
      <w:r w:rsidRPr="002161DE">
        <w:rPr>
          <w:color w:val="080808"/>
        </w:rPr>
        <w:t xml:space="preserve"> position</w:t>
      </w:r>
      <w:r w:rsidR="002E7E41" w:rsidRPr="002161DE">
        <w:rPr>
          <w:color w:val="080808"/>
        </w:rPr>
        <w:t xml:space="preserve"> in this research project and the impact that </w:t>
      </w:r>
      <w:r w:rsidR="002E7E41" w:rsidRPr="002161DE">
        <w:rPr>
          <w:color w:val="000000" w:themeColor="text1"/>
        </w:rPr>
        <w:t xml:space="preserve">you will have on others </w:t>
      </w:r>
      <w:proofErr w:type="gramStart"/>
      <w:r w:rsidR="002E7E41" w:rsidRPr="002161DE">
        <w:rPr>
          <w:color w:val="000000" w:themeColor="text1"/>
        </w:rPr>
        <w:t>as a result of</w:t>
      </w:r>
      <w:proofErr w:type="gramEnd"/>
      <w:r w:rsidR="002E7E41" w:rsidRPr="002161DE">
        <w:rPr>
          <w:color w:val="000000" w:themeColor="text1"/>
        </w:rPr>
        <w:t xml:space="preserve"> this project.</w:t>
      </w:r>
      <w:r w:rsidR="00BE5405">
        <w:rPr>
          <w:color w:val="000000" w:themeColor="text1"/>
        </w:rPr>
        <w:t xml:space="preserve"> This section should be addressed by the principal investigator.</w:t>
      </w:r>
      <w:r w:rsidR="002E7E41" w:rsidRPr="002161DE">
        <w:rPr>
          <w:color w:val="000000" w:themeColor="text1"/>
        </w:rPr>
        <w:t xml:space="preserve"> </w:t>
      </w:r>
      <w:r w:rsidRPr="002161DE">
        <w:rPr>
          <w:color w:val="000000" w:themeColor="text1"/>
        </w:rPr>
        <w:t xml:space="preserve"> </w:t>
      </w:r>
      <w:r w:rsidR="0043041A">
        <w:rPr>
          <w:color w:val="000000" w:themeColor="text1"/>
        </w:rPr>
        <w:t>Please explain in 2-3 sentences for each question.</w:t>
      </w:r>
    </w:p>
    <w:p w14:paraId="5E1D1F1C" w14:textId="77777777" w:rsidR="002E7E41" w:rsidRPr="002161DE" w:rsidRDefault="002E7E41">
      <w:pPr>
        <w:widowControl w:val="0"/>
        <w:pBdr>
          <w:top w:val="nil"/>
          <w:left w:val="nil"/>
          <w:bottom w:val="nil"/>
          <w:right w:val="nil"/>
          <w:between w:val="nil"/>
        </w:pBdr>
        <w:rPr>
          <w:color w:val="000000" w:themeColor="text1"/>
        </w:rPr>
      </w:pPr>
    </w:p>
    <w:p w14:paraId="00423B2F" w14:textId="0A647082" w:rsidR="002E7E41" w:rsidRPr="002161DE" w:rsidRDefault="002E7E41" w:rsidP="6BB09E4B">
      <w:pPr>
        <w:pStyle w:val="ListParagraph"/>
        <w:widowControl w:val="0"/>
        <w:numPr>
          <w:ilvl w:val="0"/>
          <w:numId w:val="4"/>
        </w:numPr>
        <w:pBdr>
          <w:top w:val="nil"/>
          <w:left w:val="nil"/>
          <w:bottom w:val="nil"/>
          <w:right w:val="nil"/>
          <w:between w:val="nil"/>
        </w:pBdr>
        <w:rPr>
          <w:color w:val="000000" w:themeColor="text1"/>
        </w:rPr>
      </w:pPr>
      <w:r w:rsidRPr="6BB09E4B">
        <w:rPr>
          <w:color w:val="000000" w:themeColor="text1"/>
        </w:rPr>
        <w:t>Researcher positionality: Please explain your</w:t>
      </w:r>
      <w:r w:rsidR="00BE5405">
        <w:rPr>
          <w:color w:val="000000" w:themeColor="text1"/>
        </w:rPr>
        <w:t xml:space="preserve"> </w:t>
      </w:r>
      <w:r w:rsidRPr="6BB09E4B">
        <w:rPr>
          <w:color w:val="000000" w:themeColor="text1"/>
        </w:rPr>
        <w:t>positionality in this research project?</w:t>
      </w:r>
      <w:r w:rsidR="00A1113E" w:rsidRPr="6BB09E4B">
        <w:rPr>
          <w:color w:val="000000" w:themeColor="text1"/>
        </w:rPr>
        <w:t xml:space="preserve"> </w:t>
      </w:r>
    </w:p>
    <w:p w14:paraId="683E7CC9" w14:textId="77777777" w:rsidR="002161DE" w:rsidRPr="002161DE" w:rsidRDefault="002161DE">
      <w:pPr>
        <w:widowControl w:val="0"/>
        <w:pBdr>
          <w:top w:val="nil"/>
          <w:left w:val="nil"/>
          <w:bottom w:val="nil"/>
          <w:right w:val="nil"/>
          <w:between w:val="nil"/>
        </w:pBdr>
        <w:rPr>
          <w:color w:val="000000" w:themeColor="text1"/>
        </w:rPr>
      </w:pPr>
    </w:p>
    <w:p w14:paraId="5D376F6C" w14:textId="51B9B01B" w:rsidR="002161DE" w:rsidRPr="002161DE" w:rsidRDefault="002161DE" w:rsidP="6BB09E4B">
      <w:pPr>
        <w:pStyle w:val="ListParagraph"/>
        <w:widowControl w:val="0"/>
        <w:numPr>
          <w:ilvl w:val="0"/>
          <w:numId w:val="4"/>
        </w:numPr>
        <w:pBdr>
          <w:top w:val="nil"/>
          <w:left w:val="nil"/>
          <w:bottom w:val="nil"/>
          <w:right w:val="nil"/>
          <w:between w:val="nil"/>
        </w:pBdr>
        <w:rPr>
          <w:color w:val="000000" w:themeColor="text1"/>
        </w:rPr>
      </w:pPr>
      <w:r w:rsidRPr="006C106B">
        <w:rPr>
          <w:color w:val="000000" w:themeColor="text1"/>
        </w:rPr>
        <w:t>What</w:t>
      </w:r>
      <w:r w:rsidR="00B50FBE" w:rsidRPr="006C106B">
        <w:rPr>
          <w:color w:val="000000" w:themeColor="text1"/>
        </w:rPr>
        <w:t xml:space="preserve"> is</w:t>
      </w:r>
      <w:r w:rsidRPr="006C106B">
        <w:rPr>
          <w:color w:val="000000" w:themeColor="text1"/>
        </w:rPr>
        <w:t xml:space="preserve"> your purpose for purs</w:t>
      </w:r>
      <w:r w:rsidR="00B50FBE" w:rsidRPr="006C106B">
        <w:rPr>
          <w:color w:val="000000" w:themeColor="text1"/>
        </w:rPr>
        <w:t>u</w:t>
      </w:r>
      <w:r w:rsidRPr="006C106B">
        <w:rPr>
          <w:color w:val="000000" w:themeColor="text1"/>
        </w:rPr>
        <w:t xml:space="preserve">ing </w:t>
      </w:r>
      <w:r w:rsidRPr="6BB09E4B">
        <w:rPr>
          <w:color w:val="000000" w:themeColor="text1"/>
        </w:rPr>
        <w:t>this research project</w:t>
      </w:r>
      <w:r w:rsidR="007624FB" w:rsidRPr="6BB09E4B">
        <w:rPr>
          <w:color w:val="000000" w:themeColor="text1"/>
        </w:rPr>
        <w:t xml:space="preserve"> with this group</w:t>
      </w:r>
      <w:r w:rsidRPr="6BB09E4B">
        <w:rPr>
          <w:color w:val="000000" w:themeColor="text1"/>
        </w:rPr>
        <w:t>?</w:t>
      </w:r>
    </w:p>
    <w:p w14:paraId="5ADC36C4" w14:textId="246398BA" w:rsidR="002E7E41" w:rsidRPr="00B50FBE" w:rsidRDefault="002E7E41">
      <w:pPr>
        <w:widowControl w:val="0"/>
        <w:pBdr>
          <w:top w:val="nil"/>
          <w:left w:val="nil"/>
          <w:bottom w:val="nil"/>
          <w:right w:val="nil"/>
          <w:between w:val="nil"/>
        </w:pBdr>
        <w:rPr>
          <w:color w:val="FF0000"/>
        </w:rPr>
      </w:pPr>
    </w:p>
    <w:p w14:paraId="74519F23" w14:textId="1FAFA7EB" w:rsidR="002E7E41" w:rsidRPr="002161DE" w:rsidRDefault="002E7E41" w:rsidP="002161DE">
      <w:pPr>
        <w:pStyle w:val="ListParagraph"/>
        <w:widowControl w:val="0"/>
        <w:numPr>
          <w:ilvl w:val="0"/>
          <w:numId w:val="4"/>
        </w:numPr>
        <w:pBdr>
          <w:top w:val="nil"/>
          <w:left w:val="nil"/>
          <w:bottom w:val="nil"/>
          <w:right w:val="nil"/>
          <w:between w:val="nil"/>
        </w:pBdr>
        <w:rPr>
          <w:color w:val="080808"/>
        </w:rPr>
      </w:pPr>
      <w:r w:rsidRPr="002161DE">
        <w:rPr>
          <w:color w:val="080808"/>
        </w:rPr>
        <w:t>Why do the data need to be collected for this research project?</w:t>
      </w:r>
    </w:p>
    <w:p w14:paraId="5E821713" w14:textId="39321965" w:rsidR="002E7E41" w:rsidRDefault="002E7E41" w:rsidP="002161DE">
      <w:pPr>
        <w:pStyle w:val="ListParagraph"/>
        <w:widowControl w:val="0"/>
        <w:numPr>
          <w:ilvl w:val="0"/>
          <w:numId w:val="4"/>
        </w:numPr>
        <w:pBdr>
          <w:top w:val="nil"/>
          <w:left w:val="nil"/>
          <w:bottom w:val="nil"/>
          <w:right w:val="nil"/>
          <w:between w:val="nil"/>
        </w:pBdr>
        <w:rPr>
          <w:color w:val="080808"/>
        </w:rPr>
      </w:pPr>
      <w:r w:rsidRPr="002161DE">
        <w:rPr>
          <w:color w:val="080808"/>
        </w:rPr>
        <w:t>What are the possible harms that could happen to future generations based on this research project?</w:t>
      </w:r>
    </w:p>
    <w:p w14:paraId="57501CD6" w14:textId="429E6C87" w:rsidR="007624FB" w:rsidRPr="002161DE" w:rsidRDefault="007624FB" w:rsidP="6BB09E4B">
      <w:pPr>
        <w:pStyle w:val="ListParagraph"/>
        <w:widowControl w:val="0"/>
        <w:numPr>
          <w:ilvl w:val="0"/>
          <w:numId w:val="4"/>
        </w:numPr>
        <w:pBdr>
          <w:top w:val="nil"/>
          <w:left w:val="nil"/>
          <w:bottom w:val="nil"/>
          <w:right w:val="nil"/>
          <w:between w:val="nil"/>
        </w:pBdr>
        <w:rPr>
          <w:color w:val="080808"/>
        </w:rPr>
      </w:pPr>
      <w:r w:rsidRPr="6BB09E4B">
        <w:rPr>
          <w:color w:val="080808"/>
        </w:rPr>
        <w:t>What is your obligation with respects to any data you may collect and/or use that represent these communities?</w:t>
      </w:r>
    </w:p>
    <w:p w14:paraId="050F5B66" w14:textId="6F304550" w:rsidR="00A1113E" w:rsidRPr="008C6B58" w:rsidRDefault="0043041A" w:rsidP="008C6B58">
      <w:pPr>
        <w:pStyle w:val="ListParagraph"/>
        <w:widowControl w:val="0"/>
        <w:numPr>
          <w:ilvl w:val="0"/>
          <w:numId w:val="4"/>
        </w:numPr>
        <w:pBdr>
          <w:top w:val="nil"/>
          <w:left w:val="nil"/>
          <w:bottom w:val="nil"/>
          <w:right w:val="nil"/>
          <w:between w:val="nil"/>
        </w:pBdr>
        <w:rPr>
          <w:color w:val="080808"/>
        </w:rPr>
      </w:pPr>
      <w:r>
        <w:rPr>
          <w:color w:val="080808"/>
        </w:rPr>
        <w:t xml:space="preserve">Reciprocal vulnerability </w:t>
      </w:r>
      <w:r w:rsidR="00836D81">
        <w:rPr>
          <w:color w:val="080808"/>
        </w:rPr>
        <w:t xml:space="preserve">can be defined by researcher positionality and </w:t>
      </w:r>
      <w:r w:rsidR="00A1113E" w:rsidRPr="008C6B58">
        <w:rPr>
          <w:color w:val="080808"/>
        </w:rPr>
        <w:t>must be considered</w:t>
      </w:r>
      <w:r>
        <w:rPr>
          <w:color w:val="080808"/>
        </w:rPr>
        <w:t xml:space="preserve"> to address the power differential between the researcher and study population. P</w:t>
      </w:r>
      <w:r w:rsidR="00A1113E" w:rsidRPr="008C6B58">
        <w:rPr>
          <w:color w:val="080808"/>
        </w:rPr>
        <w:t xml:space="preserve">lease </w:t>
      </w:r>
      <w:r w:rsidR="00836D81">
        <w:rPr>
          <w:color w:val="080808"/>
        </w:rPr>
        <w:t>demonstrate</w:t>
      </w:r>
      <w:r w:rsidR="00A1113E" w:rsidRPr="008C6B58">
        <w:rPr>
          <w:color w:val="080808"/>
        </w:rPr>
        <w:t xml:space="preserve"> how you will </w:t>
      </w:r>
      <w:r w:rsidR="00836D81">
        <w:rPr>
          <w:color w:val="080808"/>
        </w:rPr>
        <w:t xml:space="preserve">accomplish this </w:t>
      </w:r>
      <w:r w:rsidR="00A1113E" w:rsidRPr="008C6B58">
        <w:rPr>
          <w:color w:val="080808"/>
        </w:rPr>
        <w:t>in the research project.</w:t>
      </w:r>
    </w:p>
    <w:p w14:paraId="68364559" w14:textId="77777777" w:rsidR="00A1113E" w:rsidRDefault="00A1113E">
      <w:pPr>
        <w:widowControl w:val="0"/>
        <w:pBdr>
          <w:top w:val="nil"/>
          <w:left w:val="nil"/>
          <w:bottom w:val="nil"/>
          <w:right w:val="nil"/>
          <w:between w:val="nil"/>
        </w:pBdr>
        <w:rPr>
          <w:color w:val="080808"/>
        </w:rPr>
      </w:pPr>
    </w:p>
    <w:p w14:paraId="685C7959" w14:textId="3EA83BE0" w:rsidR="00A1113E" w:rsidRDefault="00836D81" w:rsidP="00836D81">
      <w:pPr>
        <w:rPr>
          <w:color w:val="080808"/>
        </w:rPr>
      </w:pPr>
      <w:r>
        <w:rPr>
          <w:color w:val="080808"/>
        </w:rPr>
        <w:br w:type="page"/>
      </w:r>
    </w:p>
    <w:p w14:paraId="101F143F" w14:textId="00E615BE" w:rsidR="00A1113E" w:rsidRDefault="00A1113E" w:rsidP="6BB09E4B">
      <w:pPr>
        <w:widowControl w:val="0"/>
        <w:pBdr>
          <w:top w:val="nil"/>
          <w:left w:val="nil"/>
          <w:bottom w:val="nil"/>
          <w:right w:val="nil"/>
          <w:between w:val="nil"/>
        </w:pBdr>
        <w:jc w:val="center"/>
        <w:rPr>
          <w:b/>
          <w:bCs/>
          <w:color w:val="080808"/>
        </w:rPr>
      </w:pPr>
      <w:r w:rsidRPr="6BB09E4B">
        <w:rPr>
          <w:b/>
          <w:bCs/>
          <w:color w:val="080808"/>
        </w:rPr>
        <w:lastRenderedPageBreak/>
        <w:t>Definitions</w:t>
      </w:r>
    </w:p>
    <w:p w14:paraId="2E760C08" w14:textId="0E6168E2" w:rsidR="002E7E41" w:rsidRPr="009B2121" w:rsidRDefault="002E7E41" w:rsidP="6BB09E4B">
      <w:pPr>
        <w:widowControl w:val="0"/>
        <w:pBdr>
          <w:top w:val="nil"/>
          <w:left w:val="nil"/>
          <w:bottom w:val="nil"/>
          <w:right w:val="nil"/>
          <w:between w:val="nil"/>
        </w:pBdr>
        <w:rPr>
          <w:color w:val="FF0000"/>
        </w:rPr>
      </w:pPr>
      <w:r w:rsidRPr="6BB09E4B">
        <w:rPr>
          <w:b/>
          <w:bCs/>
          <w:color w:val="080808"/>
        </w:rPr>
        <w:t>Respect:</w:t>
      </w:r>
      <w:r w:rsidRPr="6BB09E4B">
        <w:rPr>
          <w:color w:val="080808"/>
        </w:rPr>
        <w:t xml:space="preserve"> </w:t>
      </w:r>
      <w:r w:rsidR="00836D81" w:rsidRPr="6BB09E4B">
        <w:rPr>
          <w:color w:val="080808"/>
        </w:rPr>
        <w:t>T</w:t>
      </w:r>
      <w:r w:rsidRPr="6BB09E4B">
        <w:rPr>
          <w:color w:val="080808"/>
        </w:rPr>
        <w:t>he basic law of life that dictates how we interact with the world around us.</w:t>
      </w:r>
      <w:r w:rsidR="00836D81" w:rsidRPr="6BB09E4B">
        <w:rPr>
          <w:color w:val="080808"/>
        </w:rPr>
        <w:t xml:space="preserve"> Acknowledge the world view, cultural practices and norms, scared protocols, and lifeways of the AI/A</w:t>
      </w:r>
      <w:r w:rsidR="00BE5405">
        <w:rPr>
          <w:color w:val="080808"/>
        </w:rPr>
        <w:t>N community.</w:t>
      </w:r>
      <w:r w:rsidR="009B2121">
        <w:rPr>
          <w:color w:val="FF0000"/>
        </w:rPr>
        <w:t xml:space="preserve"> </w:t>
      </w:r>
    </w:p>
    <w:p w14:paraId="3AFD5186" w14:textId="40FF857C" w:rsidR="002E7E41" w:rsidRDefault="002E7E41">
      <w:pPr>
        <w:widowControl w:val="0"/>
        <w:pBdr>
          <w:top w:val="nil"/>
          <w:left w:val="nil"/>
          <w:bottom w:val="nil"/>
          <w:right w:val="nil"/>
          <w:between w:val="nil"/>
        </w:pBdr>
        <w:rPr>
          <w:color w:val="080808"/>
        </w:rPr>
      </w:pPr>
      <w:r w:rsidRPr="00836D81">
        <w:rPr>
          <w:b/>
          <w:bCs/>
          <w:color w:val="080808"/>
        </w:rPr>
        <w:t>Reciprocity:</w:t>
      </w:r>
      <w:r>
        <w:rPr>
          <w:color w:val="080808"/>
        </w:rPr>
        <w:t xml:space="preserve"> </w:t>
      </w:r>
      <w:r w:rsidR="00836D81">
        <w:rPr>
          <w:color w:val="080808"/>
        </w:rPr>
        <w:t>M</w:t>
      </w:r>
      <w:r>
        <w:rPr>
          <w:color w:val="080808"/>
        </w:rPr>
        <w:t>ore than giving a gift</w:t>
      </w:r>
      <w:r w:rsidR="00836D81">
        <w:rPr>
          <w:color w:val="080808"/>
        </w:rPr>
        <w:t>,</w:t>
      </w:r>
      <w:r>
        <w:rPr>
          <w:color w:val="080808"/>
        </w:rPr>
        <w:t xml:space="preserve"> but an understanding of how to give of oneself.</w:t>
      </w:r>
      <w:r w:rsidR="00836D81">
        <w:rPr>
          <w:color w:val="080808"/>
        </w:rPr>
        <w:t xml:space="preserve"> </w:t>
      </w:r>
      <w:r w:rsidR="00BE5405">
        <w:rPr>
          <w:color w:val="080808"/>
        </w:rPr>
        <w:t>E</w:t>
      </w:r>
      <w:r w:rsidR="00836D81">
        <w:rPr>
          <w:color w:val="080808"/>
        </w:rPr>
        <w:t>nsuring there is an exchange of knowledge and contribution.</w:t>
      </w:r>
    </w:p>
    <w:p w14:paraId="734F229E" w14:textId="45A366B9" w:rsidR="002E7E41" w:rsidRDefault="002E7E41">
      <w:pPr>
        <w:widowControl w:val="0"/>
        <w:pBdr>
          <w:top w:val="nil"/>
          <w:left w:val="nil"/>
          <w:bottom w:val="nil"/>
          <w:right w:val="nil"/>
          <w:between w:val="nil"/>
        </w:pBdr>
        <w:rPr>
          <w:color w:val="080808"/>
        </w:rPr>
      </w:pPr>
      <w:r w:rsidRPr="00836D81">
        <w:rPr>
          <w:b/>
          <w:bCs/>
          <w:color w:val="080808"/>
        </w:rPr>
        <w:t>Relationality:</w:t>
      </w:r>
      <w:r>
        <w:rPr>
          <w:color w:val="080808"/>
        </w:rPr>
        <w:t xml:space="preserve"> </w:t>
      </w:r>
      <w:r w:rsidR="00836D81">
        <w:rPr>
          <w:color w:val="080808"/>
        </w:rPr>
        <w:t>W</w:t>
      </w:r>
      <w:r>
        <w:rPr>
          <w:color w:val="080808"/>
        </w:rPr>
        <w:t>e are all connected to each other, to the land</w:t>
      </w:r>
      <w:r w:rsidR="00836D81">
        <w:rPr>
          <w:color w:val="080808"/>
        </w:rPr>
        <w:t>,</w:t>
      </w:r>
      <w:r>
        <w:rPr>
          <w:color w:val="080808"/>
        </w:rPr>
        <w:t xml:space="preserve"> and to the universe. </w:t>
      </w:r>
      <w:r w:rsidR="00836D81">
        <w:rPr>
          <w:color w:val="080808"/>
        </w:rPr>
        <w:t xml:space="preserve"> </w:t>
      </w:r>
    </w:p>
    <w:p w14:paraId="713DAD6E" w14:textId="77777777" w:rsidR="002161DE" w:rsidRDefault="002161DE">
      <w:pPr>
        <w:widowControl w:val="0"/>
        <w:pBdr>
          <w:top w:val="nil"/>
          <w:left w:val="nil"/>
          <w:bottom w:val="nil"/>
          <w:right w:val="nil"/>
          <w:between w:val="nil"/>
        </w:pBdr>
        <w:rPr>
          <w:color w:val="080808"/>
        </w:rPr>
      </w:pPr>
    </w:p>
    <w:p w14:paraId="0205CC02" w14:textId="77777777" w:rsidR="006C106B" w:rsidRDefault="006C106B" w:rsidP="006C106B">
      <w:pPr>
        <w:widowControl w:val="0"/>
        <w:pBdr>
          <w:top w:val="nil"/>
          <w:left w:val="nil"/>
          <w:bottom w:val="nil"/>
          <w:right w:val="nil"/>
          <w:between w:val="nil"/>
        </w:pBdr>
        <w:spacing w:before="9" w:line="211" w:lineRule="auto"/>
        <w:ind w:right="974"/>
        <w:jc w:val="center"/>
        <w:rPr>
          <w:b/>
          <w:color w:val="080808"/>
        </w:rPr>
      </w:pPr>
      <w:r>
        <w:rPr>
          <w:b/>
          <w:color w:val="0C0C0C"/>
        </w:rPr>
        <w:t>Respect, Reciprocity, and Relationality</w:t>
      </w:r>
    </w:p>
    <w:p w14:paraId="33700BA5" w14:textId="77777777" w:rsidR="006C106B" w:rsidRPr="002C4A86" w:rsidRDefault="006C106B" w:rsidP="006C106B">
      <w:pPr>
        <w:widowControl w:val="0"/>
        <w:pBdr>
          <w:top w:val="nil"/>
          <w:left w:val="nil"/>
          <w:bottom w:val="nil"/>
          <w:right w:val="nil"/>
          <w:between w:val="nil"/>
        </w:pBdr>
        <w:spacing w:before="9" w:line="211" w:lineRule="auto"/>
        <w:ind w:right="974"/>
        <w:rPr>
          <w:color w:val="FF0000"/>
        </w:rPr>
      </w:pPr>
    </w:p>
    <w:p w14:paraId="6C7B8525" w14:textId="524714B8" w:rsidR="006C106B" w:rsidRDefault="006C106B" w:rsidP="006C106B">
      <w:pPr>
        <w:rPr>
          <w:color w:val="0C0C0C"/>
        </w:rPr>
      </w:pPr>
      <w:r>
        <w:rPr>
          <w:color w:val="0C0C0C"/>
        </w:rPr>
        <w:t>Indigenous research is from the community, for the community, includes the community, and is returned to the community upon completion. The research should be guided by Respect, Reciprocity, and Relationality. Discuss how your research fits into these guiding values and reflects the American Indian</w:t>
      </w:r>
      <w:r w:rsidRPr="006C106B">
        <w:rPr>
          <w:color w:val="0C0C0C"/>
        </w:rPr>
        <w:t xml:space="preserve"> </w:t>
      </w:r>
      <w:r w:rsidRPr="006C106B">
        <w:rPr>
          <w:color w:val="000000" w:themeColor="text1"/>
        </w:rPr>
        <w:t>and</w:t>
      </w:r>
      <w:r>
        <w:rPr>
          <w:color w:val="FF0000"/>
        </w:rPr>
        <w:t xml:space="preserve"> </w:t>
      </w:r>
      <w:r>
        <w:rPr>
          <w:color w:val="0C0C0C"/>
        </w:rPr>
        <w:t>Alaska Native population that you are researching. This response should be a minimum of 2 paragraphs.</w:t>
      </w:r>
    </w:p>
    <w:p w14:paraId="585D14C4" w14:textId="77777777" w:rsidR="002161DE" w:rsidRDefault="002161DE">
      <w:pPr>
        <w:widowControl w:val="0"/>
        <w:pBdr>
          <w:top w:val="nil"/>
          <w:left w:val="nil"/>
          <w:bottom w:val="nil"/>
          <w:right w:val="nil"/>
          <w:between w:val="nil"/>
        </w:pBdr>
        <w:rPr>
          <w:color w:val="080808"/>
        </w:rPr>
      </w:pPr>
    </w:p>
    <w:p w14:paraId="4289AD77" w14:textId="77777777" w:rsidR="004B16BA" w:rsidRDefault="00000000" w:rsidP="6BB09E4B">
      <w:pPr>
        <w:widowControl w:val="0"/>
        <w:pBdr>
          <w:top w:val="nil"/>
          <w:left w:val="nil"/>
          <w:bottom w:val="nil"/>
          <w:right w:val="nil"/>
          <w:between w:val="nil"/>
        </w:pBdr>
        <w:jc w:val="center"/>
        <w:rPr>
          <w:b/>
          <w:bCs/>
          <w:color w:val="080808"/>
        </w:rPr>
      </w:pPr>
      <w:r w:rsidRPr="6BB09E4B">
        <w:rPr>
          <w:b/>
          <w:bCs/>
          <w:color w:val="080808"/>
        </w:rPr>
        <w:t>Potential Harms/Risk</w:t>
      </w:r>
    </w:p>
    <w:p w14:paraId="36D0897F" w14:textId="77777777" w:rsidR="004B16BA" w:rsidRDefault="004B16BA">
      <w:pPr>
        <w:widowControl w:val="0"/>
        <w:pBdr>
          <w:top w:val="nil"/>
          <w:left w:val="nil"/>
          <w:bottom w:val="nil"/>
          <w:right w:val="nil"/>
          <w:between w:val="nil"/>
        </w:pBdr>
        <w:rPr>
          <w:color w:val="080808"/>
        </w:rPr>
      </w:pPr>
    </w:p>
    <w:p w14:paraId="7937A0C1" w14:textId="5DFCC7C0" w:rsidR="004B16BA" w:rsidRDefault="00000000">
      <w:pPr>
        <w:widowControl w:val="0"/>
        <w:pBdr>
          <w:top w:val="nil"/>
          <w:left w:val="nil"/>
          <w:bottom w:val="nil"/>
          <w:right w:val="nil"/>
          <w:between w:val="nil"/>
        </w:pBdr>
        <w:rPr>
          <w:color w:val="080808"/>
        </w:rPr>
      </w:pPr>
      <w:r>
        <w:rPr>
          <w:color w:val="080808"/>
        </w:rPr>
        <w:t>The (7) seven categories of potential harms/risk and potential benefits were originally applied to individual research participants with the regulatory guidance</w:t>
      </w:r>
      <w:r w:rsidR="006C106B">
        <w:rPr>
          <w:color w:val="080808"/>
        </w:rPr>
        <w:t xml:space="preserve">.  </w:t>
      </w:r>
      <w:r>
        <w:rPr>
          <w:color w:val="080808"/>
        </w:rPr>
        <w:t>Indigenous people, Tribes, and Tribal-based IRB’s and Urban Indian Programs apply them as well to the Tribe</w:t>
      </w:r>
      <w:r>
        <w:rPr>
          <w:color w:val="312108"/>
        </w:rPr>
        <w:t>/c</w:t>
      </w:r>
      <w:r>
        <w:rPr>
          <w:color w:val="080808"/>
        </w:rPr>
        <w:t>ommunity in research. They are as follows:</w:t>
      </w:r>
    </w:p>
    <w:p w14:paraId="661F0139" w14:textId="77777777" w:rsidR="004B16BA" w:rsidRDefault="004B16BA">
      <w:pPr>
        <w:widowControl w:val="0"/>
        <w:pBdr>
          <w:top w:val="nil"/>
          <w:left w:val="nil"/>
          <w:bottom w:val="nil"/>
          <w:right w:val="nil"/>
          <w:between w:val="nil"/>
        </w:pBdr>
        <w:rPr>
          <w:b/>
          <w:color w:val="080808"/>
        </w:rPr>
      </w:pPr>
    </w:p>
    <w:p w14:paraId="4E7EE450" w14:textId="77777777" w:rsidR="004B16BA" w:rsidRDefault="00000000">
      <w:pPr>
        <w:numPr>
          <w:ilvl w:val="0"/>
          <w:numId w:val="3"/>
        </w:numPr>
        <w:pBdr>
          <w:top w:val="nil"/>
          <w:left w:val="nil"/>
          <w:bottom w:val="nil"/>
          <w:right w:val="nil"/>
          <w:between w:val="nil"/>
        </w:pBdr>
        <w:ind w:left="0" w:firstLine="0"/>
        <w:rPr>
          <w:color w:val="000000"/>
        </w:rPr>
      </w:pPr>
      <w:r>
        <w:rPr>
          <w:color w:val="000000"/>
        </w:rPr>
        <w:t>Physical</w:t>
      </w:r>
    </w:p>
    <w:p w14:paraId="7509AD85" w14:textId="77777777" w:rsidR="004B16BA" w:rsidRDefault="00000000">
      <w:pPr>
        <w:numPr>
          <w:ilvl w:val="0"/>
          <w:numId w:val="3"/>
        </w:numPr>
        <w:pBdr>
          <w:top w:val="nil"/>
          <w:left w:val="nil"/>
          <w:bottom w:val="nil"/>
          <w:right w:val="nil"/>
          <w:between w:val="nil"/>
        </w:pBdr>
        <w:ind w:left="0" w:firstLine="0"/>
        <w:rPr>
          <w:color w:val="000000"/>
        </w:rPr>
      </w:pPr>
      <w:r>
        <w:rPr>
          <w:color w:val="000000"/>
        </w:rPr>
        <w:t>Psychological, self-stigmatization</w:t>
      </w:r>
    </w:p>
    <w:p w14:paraId="0F52CD11" w14:textId="77777777" w:rsidR="004B16BA" w:rsidRDefault="00000000">
      <w:pPr>
        <w:numPr>
          <w:ilvl w:val="0"/>
          <w:numId w:val="3"/>
        </w:numPr>
        <w:pBdr>
          <w:top w:val="nil"/>
          <w:left w:val="nil"/>
          <w:bottom w:val="nil"/>
          <w:right w:val="nil"/>
          <w:between w:val="nil"/>
        </w:pBdr>
        <w:ind w:left="0" w:firstLine="0"/>
        <w:rPr>
          <w:color w:val="000000"/>
        </w:rPr>
      </w:pPr>
      <w:r>
        <w:rPr>
          <w:color w:val="000000"/>
        </w:rPr>
        <w:t>Social, external stigmatization</w:t>
      </w:r>
    </w:p>
    <w:p w14:paraId="7691C17D" w14:textId="77777777" w:rsidR="004B16BA" w:rsidRDefault="00000000">
      <w:pPr>
        <w:numPr>
          <w:ilvl w:val="0"/>
          <w:numId w:val="3"/>
        </w:numPr>
        <w:pBdr>
          <w:top w:val="nil"/>
          <w:left w:val="nil"/>
          <w:bottom w:val="nil"/>
          <w:right w:val="nil"/>
          <w:between w:val="nil"/>
        </w:pBdr>
        <w:ind w:left="0" w:firstLine="0"/>
        <w:rPr>
          <w:color w:val="000000"/>
        </w:rPr>
      </w:pPr>
      <w:r>
        <w:rPr>
          <w:color w:val="000000"/>
        </w:rPr>
        <w:t>Economic, loss of insurance or a job</w:t>
      </w:r>
    </w:p>
    <w:p w14:paraId="50B8E114" w14:textId="77777777" w:rsidR="004B16BA" w:rsidRDefault="00000000">
      <w:pPr>
        <w:numPr>
          <w:ilvl w:val="0"/>
          <w:numId w:val="3"/>
        </w:numPr>
        <w:pBdr>
          <w:top w:val="nil"/>
          <w:left w:val="nil"/>
          <w:bottom w:val="nil"/>
          <w:right w:val="nil"/>
          <w:between w:val="nil"/>
        </w:pBdr>
        <w:ind w:left="0" w:firstLine="0"/>
        <w:rPr>
          <w:color w:val="000000"/>
        </w:rPr>
      </w:pPr>
      <w:r>
        <w:rPr>
          <w:color w:val="000000"/>
        </w:rPr>
        <w:t xml:space="preserve">Legal, </w:t>
      </w:r>
      <w:proofErr w:type="gramStart"/>
      <w:r>
        <w:rPr>
          <w:color w:val="000000"/>
        </w:rPr>
        <w:t>criminal</w:t>
      </w:r>
      <w:proofErr w:type="gramEnd"/>
      <w:r>
        <w:rPr>
          <w:color w:val="000000"/>
        </w:rPr>
        <w:t xml:space="preserve"> or civil liability</w:t>
      </w:r>
    </w:p>
    <w:p w14:paraId="5F9FA217" w14:textId="77777777" w:rsidR="004B16BA" w:rsidRDefault="00000000">
      <w:pPr>
        <w:numPr>
          <w:ilvl w:val="0"/>
          <w:numId w:val="3"/>
        </w:numPr>
        <w:pBdr>
          <w:top w:val="nil"/>
          <w:left w:val="nil"/>
          <w:bottom w:val="nil"/>
          <w:right w:val="nil"/>
          <w:between w:val="nil"/>
        </w:pBdr>
        <w:ind w:left="0" w:firstLine="0"/>
        <w:rPr>
          <w:color w:val="000000"/>
        </w:rPr>
      </w:pPr>
      <w:r>
        <w:rPr>
          <w:color w:val="000000"/>
        </w:rPr>
        <w:t>Dignitary, inadequate consent</w:t>
      </w:r>
    </w:p>
    <w:p w14:paraId="0A1A46CB" w14:textId="77777777" w:rsidR="004B16BA" w:rsidRDefault="00000000">
      <w:pPr>
        <w:numPr>
          <w:ilvl w:val="0"/>
          <w:numId w:val="3"/>
        </w:numPr>
        <w:pBdr>
          <w:top w:val="nil"/>
          <w:left w:val="nil"/>
          <w:bottom w:val="nil"/>
          <w:right w:val="nil"/>
          <w:between w:val="nil"/>
        </w:pBdr>
        <w:ind w:left="0" w:firstLine="0"/>
        <w:rPr>
          <w:color w:val="000000"/>
        </w:rPr>
      </w:pPr>
      <w:r>
        <w:rPr>
          <w:color w:val="000000"/>
        </w:rPr>
        <w:t xml:space="preserve">Standard care, </w:t>
      </w:r>
      <w:proofErr w:type="gramStart"/>
      <w:r>
        <w:rPr>
          <w:color w:val="000000"/>
        </w:rPr>
        <w:t>withholding</w:t>
      </w:r>
      <w:proofErr w:type="gramEnd"/>
    </w:p>
    <w:p w14:paraId="2D1A8595" w14:textId="77777777" w:rsidR="004B16BA" w:rsidRDefault="004B16BA">
      <w:pPr>
        <w:pBdr>
          <w:top w:val="nil"/>
          <w:left w:val="nil"/>
          <w:bottom w:val="nil"/>
          <w:right w:val="nil"/>
          <w:between w:val="nil"/>
        </w:pBdr>
        <w:rPr>
          <w:color w:val="000000"/>
        </w:rPr>
      </w:pPr>
    </w:p>
    <w:p w14:paraId="6D836291" w14:textId="77777777" w:rsidR="004B16BA" w:rsidRDefault="004B16BA"/>
    <w:p w14:paraId="646952C7" w14:textId="6F6C2A95" w:rsidR="004B16BA" w:rsidRDefault="00000000">
      <w:r>
        <w:t xml:space="preserve">Please address each potential harm/ risk both to individuals and to Tribe/community in your research.  </w:t>
      </w:r>
      <w:r w:rsidR="006C106B">
        <w:t xml:space="preserve">Next, </w:t>
      </w:r>
      <w:r>
        <w:t xml:space="preserve">please clearly identify how the harm/risk will be reduced/mitigated for each individual and to the Tribe/community. Use the table below to organize your responses; please note they should be a minimum of </w:t>
      </w:r>
      <w:r w:rsidR="00836D81">
        <w:t>2-3</w:t>
      </w:r>
      <w:r>
        <w:t xml:space="preserve"> sentences response/cell:</w:t>
      </w:r>
    </w:p>
    <w:p w14:paraId="3799911B" w14:textId="77777777" w:rsidR="004B16BA" w:rsidRDefault="004B16BA"/>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4B16BA" w14:paraId="1A944B4C" w14:textId="77777777">
        <w:tc>
          <w:tcPr>
            <w:tcW w:w="3116" w:type="dxa"/>
          </w:tcPr>
          <w:p w14:paraId="19609978" w14:textId="77777777" w:rsidR="004B16BA" w:rsidRDefault="00000000">
            <w:r>
              <w:t>Potential harm/risk</w:t>
            </w:r>
          </w:p>
        </w:tc>
        <w:tc>
          <w:tcPr>
            <w:tcW w:w="3117" w:type="dxa"/>
          </w:tcPr>
          <w:p w14:paraId="29EC5036" w14:textId="77777777" w:rsidR="004B16BA" w:rsidRDefault="00000000">
            <w:r>
              <w:t>Risk mitigation strategies for the Individual</w:t>
            </w:r>
          </w:p>
        </w:tc>
        <w:tc>
          <w:tcPr>
            <w:tcW w:w="3117" w:type="dxa"/>
          </w:tcPr>
          <w:p w14:paraId="69CDE342" w14:textId="77777777" w:rsidR="004B16BA" w:rsidRDefault="00000000">
            <w:r>
              <w:t>Risk mitigation strategies for the Tribe/community</w:t>
            </w:r>
          </w:p>
        </w:tc>
      </w:tr>
      <w:tr w:rsidR="004B16BA" w14:paraId="53AFE706" w14:textId="77777777">
        <w:tc>
          <w:tcPr>
            <w:tcW w:w="3116" w:type="dxa"/>
          </w:tcPr>
          <w:p w14:paraId="461960CD" w14:textId="77777777" w:rsidR="004B16BA" w:rsidRDefault="00000000">
            <w:pPr>
              <w:numPr>
                <w:ilvl w:val="0"/>
                <w:numId w:val="2"/>
              </w:numPr>
              <w:pBdr>
                <w:top w:val="nil"/>
                <w:left w:val="nil"/>
                <w:bottom w:val="nil"/>
                <w:right w:val="nil"/>
                <w:between w:val="nil"/>
              </w:pBdr>
            </w:pPr>
            <w:r>
              <w:rPr>
                <w:color w:val="000000"/>
              </w:rPr>
              <w:t>Physical</w:t>
            </w:r>
          </w:p>
        </w:tc>
        <w:tc>
          <w:tcPr>
            <w:tcW w:w="3117" w:type="dxa"/>
          </w:tcPr>
          <w:p w14:paraId="56A3692B" w14:textId="77777777" w:rsidR="004B16BA" w:rsidRDefault="004B16BA"/>
        </w:tc>
        <w:tc>
          <w:tcPr>
            <w:tcW w:w="3117" w:type="dxa"/>
          </w:tcPr>
          <w:p w14:paraId="56068883" w14:textId="77777777" w:rsidR="004B16BA" w:rsidRDefault="004B16BA"/>
        </w:tc>
      </w:tr>
      <w:tr w:rsidR="004B16BA" w14:paraId="6A569F36" w14:textId="77777777">
        <w:tc>
          <w:tcPr>
            <w:tcW w:w="3116" w:type="dxa"/>
          </w:tcPr>
          <w:p w14:paraId="1E3EBE6D" w14:textId="77777777" w:rsidR="004B16BA" w:rsidRDefault="00000000">
            <w:pPr>
              <w:numPr>
                <w:ilvl w:val="0"/>
                <w:numId w:val="2"/>
              </w:numPr>
              <w:pBdr>
                <w:top w:val="nil"/>
                <w:left w:val="nil"/>
                <w:bottom w:val="nil"/>
                <w:right w:val="nil"/>
                <w:between w:val="nil"/>
              </w:pBdr>
            </w:pPr>
            <w:r>
              <w:rPr>
                <w:color w:val="000000"/>
              </w:rPr>
              <w:lastRenderedPageBreak/>
              <w:t>Psychological, self-stigmatization</w:t>
            </w:r>
          </w:p>
        </w:tc>
        <w:tc>
          <w:tcPr>
            <w:tcW w:w="3117" w:type="dxa"/>
          </w:tcPr>
          <w:p w14:paraId="681C2EFE" w14:textId="77777777" w:rsidR="004B16BA" w:rsidRDefault="004B16BA"/>
        </w:tc>
        <w:tc>
          <w:tcPr>
            <w:tcW w:w="3117" w:type="dxa"/>
          </w:tcPr>
          <w:p w14:paraId="1C43A67C" w14:textId="77777777" w:rsidR="004B16BA" w:rsidRDefault="004B16BA"/>
        </w:tc>
      </w:tr>
      <w:tr w:rsidR="004B16BA" w14:paraId="6C36B2E6" w14:textId="77777777">
        <w:tc>
          <w:tcPr>
            <w:tcW w:w="3116" w:type="dxa"/>
          </w:tcPr>
          <w:p w14:paraId="1826D55A" w14:textId="77777777" w:rsidR="004B16BA" w:rsidRDefault="00000000">
            <w:pPr>
              <w:numPr>
                <w:ilvl w:val="0"/>
                <w:numId w:val="2"/>
              </w:numPr>
              <w:pBdr>
                <w:top w:val="nil"/>
                <w:left w:val="nil"/>
                <w:bottom w:val="nil"/>
                <w:right w:val="nil"/>
                <w:between w:val="nil"/>
              </w:pBdr>
            </w:pPr>
            <w:r>
              <w:rPr>
                <w:color w:val="000000"/>
              </w:rPr>
              <w:t>Social, external stigmatization</w:t>
            </w:r>
          </w:p>
        </w:tc>
        <w:tc>
          <w:tcPr>
            <w:tcW w:w="3117" w:type="dxa"/>
          </w:tcPr>
          <w:p w14:paraId="24D3A567" w14:textId="77777777" w:rsidR="004B16BA" w:rsidRDefault="004B16BA"/>
        </w:tc>
        <w:tc>
          <w:tcPr>
            <w:tcW w:w="3117" w:type="dxa"/>
          </w:tcPr>
          <w:p w14:paraId="667D33BC" w14:textId="77777777" w:rsidR="004B16BA" w:rsidRDefault="004B16BA"/>
        </w:tc>
      </w:tr>
      <w:tr w:rsidR="004B16BA" w14:paraId="52BB7307" w14:textId="77777777">
        <w:tc>
          <w:tcPr>
            <w:tcW w:w="3116" w:type="dxa"/>
          </w:tcPr>
          <w:p w14:paraId="097A0836" w14:textId="77777777" w:rsidR="004B16BA" w:rsidRDefault="00000000">
            <w:pPr>
              <w:numPr>
                <w:ilvl w:val="0"/>
                <w:numId w:val="2"/>
              </w:numPr>
              <w:pBdr>
                <w:top w:val="nil"/>
                <w:left w:val="nil"/>
                <w:bottom w:val="nil"/>
                <w:right w:val="nil"/>
                <w:between w:val="nil"/>
              </w:pBdr>
            </w:pPr>
            <w:r>
              <w:rPr>
                <w:color w:val="000000"/>
              </w:rPr>
              <w:t>Economic, loss of insurance or a job</w:t>
            </w:r>
          </w:p>
        </w:tc>
        <w:tc>
          <w:tcPr>
            <w:tcW w:w="3117" w:type="dxa"/>
          </w:tcPr>
          <w:p w14:paraId="2999AD66" w14:textId="77777777" w:rsidR="004B16BA" w:rsidRDefault="004B16BA"/>
        </w:tc>
        <w:tc>
          <w:tcPr>
            <w:tcW w:w="3117" w:type="dxa"/>
          </w:tcPr>
          <w:p w14:paraId="079DFB39" w14:textId="77777777" w:rsidR="004B16BA" w:rsidRDefault="004B16BA"/>
        </w:tc>
      </w:tr>
      <w:tr w:rsidR="004B16BA" w14:paraId="3EAAD9B9" w14:textId="77777777">
        <w:tc>
          <w:tcPr>
            <w:tcW w:w="3116" w:type="dxa"/>
          </w:tcPr>
          <w:p w14:paraId="7C38ABA8" w14:textId="77777777" w:rsidR="004B16BA" w:rsidRDefault="00000000">
            <w:pPr>
              <w:numPr>
                <w:ilvl w:val="0"/>
                <w:numId w:val="2"/>
              </w:numPr>
              <w:pBdr>
                <w:top w:val="nil"/>
                <w:left w:val="nil"/>
                <w:bottom w:val="nil"/>
                <w:right w:val="nil"/>
                <w:between w:val="nil"/>
              </w:pBdr>
            </w:pPr>
            <w:r>
              <w:rPr>
                <w:color w:val="000000"/>
              </w:rPr>
              <w:t xml:space="preserve">Legal, </w:t>
            </w:r>
            <w:proofErr w:type="gramStart"/>
            <w:r>
              <w:rPr>
                <w:color w:val="000000"/>
              </w:rPr>
              <w:t>criminal</w:t>
            </w:r>
            <w:proofErr w:type="gramEnd"/>
            <w:r>
              <w:rPr>
                <w:color w:val="000000"/>
              </w:rPr>
              <w:t xml:space="preserve"> or civil liability</w:t>
            </w:r>
          </w:p>
        </w:tc>
        <w:tc>
          <w:tcPr>
            <w:tcW w:w="3117" w:type="dxa"/>
          </w:tcPr>
          <w:p w14:paraId="251E3D40" w14:textId="77777777" w:rsidR="004B16BA" w:rsidRDefault="004B16BA"/>
        </w:tc>
        <w:tc>
          <w:tcPr>
            <w:tcW w:w="3117" w:type="dxa"/>
          </w:tcPr>
          <w:p w14:paraId="14208569" w14:textId="77777777" w:rsidR="004B16BA" w:rsidRDefault="004B16BA"/>
        </w:tc>
      </w:tr>
      <w:tr w:rsidR="004B16BA" w14:paraId="75155E1E" w14:textId="77777777">
        <w:tc>
          <w:tcPr>
            <w:tcW w:w="3116" w:type="dxa"/>
          </w:tcPr>
          <w:p w14:paraId="3B6F5A1C" w14:textId="77777777" w:rsidR="004B16BA" w:rsidRDefault="00000000">
            <w:pPr>
              <w:numPr>
                <w:ilvl w:val="0"/>
                <w:numId w:val="2"/>
              </w:numPr>
              <w:pBdr>
                <w:top w:val="nil"/>
                <w:left w:val="nil"/>
                <w:bottom w:val="nil"/>
                <w:right w:val="nil"/>
                <w:between w:val="nil"/>
              </w:pBdr>
            </w:pPr>
            <w:r>
              <w:rPr>
                <w:color w:val="000000"/>
              </w:rPr>
              <w:t>Dignitary, inadequate consent</w:t>
            </w:r>
          </w:p>
        </w:tc>
        <w:tc>
          <w:tcPr>
            <w:tcW w:w="3117" w:type="dxa"/>
          </w:tcPr>
          <w:p w14:paraId="39E0BE16" w14:textId="77777777" w:rsidR="004B16BA" w:rsidRDefault="004B16BA"/>
        </w:tc>
        <w:tc>
          <w:tcPr>
            <w:tcW w:w="3117" w:type="dxa"/>
          </w:tcPr>
          <w:p w14:paraId="7DE92AA1" w14:textId="77777777" w:rsidR="004B16BA" w:rsidRDefault="004B16BA"/>
        </w:tc>
      </w:tr>
      <w:tr w:rsidR="004B16BA" w14:paraId="78AAD0FC" w14:textId="77777777">
        <w:tc>
          <w:tcPr>
            <w:tcW w:w="3116" w:type="dxa"/>
          </w:tcPr>
          <w:p w14:paraId="4FC89A03" w14:textId="77777777" w:rsidR="004B16BA" w:rsidRDefault="00000000">
            <w:pPr>
              <w:numPr>
                <w:ilvl w:val="0"/>
                <w:numId w:val="2"/>
              </w:numPr>
              <w:pBdr>
                <w:top w:val="nil"/>
                <w:left w:val="nil"/>
                <w:bottom w:val="nil"/>
                <w:right w:val="nil"/>
                <w:between w:val="nil"/>
              </w:pBdr>
            </w:pPr>
            <w:r>
              <w:rPr>
                <w:color w:val="000000"/>
              </w:rPr>
              <w:t>Standard care, withholding</w:t>
            </w:r>
          </w:p>
        </w:tc>
        <w:tc>
          <w:tcPr>
            <w:tcW w:w="3117" w:type="dxa"/>
          </w:tcPr>
          <w:p w14:paraId="5DC93B55" w14:textId="77777777" w:rsidR="004B16BA" w:rsidRDefault="004B16BA"/>
        </w:tc>
        <w:tc>
          <w:tcPr>
            <w:tcW w:w="3117" w:type="dxa"/>
          </w:tcPr>
          <w:p w14:paraId="0BF60858" w14:textId="77777777" w:rsidR="004B16BA" w:rsidRDefault="004B16BA"/>
        </w:tc>
      </w:tr>
    </w:tbl>
    <w:p w14:paraId="4C205C84" w14:textId="77777777" w:rsidR="004B16BA" w:rsidRDefault="00000000">
      <w:r>
        <w:t xml:space="preserve"> </w:t>
      </w:r>
    </w:p>
    <w:p w14:paraId="108A0F4B" w14:textId="77777777" w:rsidR="004B16BA" w:rsidRDefault="004B16BA"/>
    <w:p w14:paraId="1B7973D5" w14:textId="77777777" w:rsidR="004B16BA" w:rsidRDefault="00000000">
      <w:pPr>
        <w:jc w:val="center"/>
        <w:rPr>
          <w:b/>
          <w:color w:val="000000"/>
        </w:rPr>
      </w:pPr>
      <w:r>
        <w:rPr>
          <w:b/>
          <w:color w:val="000000"/>
        </w:rPr>
        <w:t>Informed Consent Process</w:t>
      </w:r>
    </w:p>
    <w:p w14:paraId="1D5D8614" w14:textId="77777777" w:rsidR="004B16BA" w:rsidRDefault="004B16BA">
      <w:pPr>
        <w:jc w:val="center"/>
        <w:rPr>
          <w:b/>
          <w:color w:val="000000"/>
        </w:rPr>
      </w:pPr>
    </w:p>
    <w:p w14:paraId="580711CF" w14:textId="204AD4E1" w:rsidR="004B16BA" w:rsidRPr="006C106B" w:rsidRDefault="00000000">
      <w:pPr>
        <w:rPr>
          <w:i/>
          <w:color w:val="080808"/>
          <w:sz w:val="23"/>
          <w:szCs w:val="23"/>
        </w:rPr>
      </w:pPr>
      <w:r>
        <w:t xml:space="preserve">List and describe the steps you will take to ensure your consenting process is complete, understandable, focused, and respectful to </w:t>
      </w:r>
      <w:proofErr w:type="gramStart"/>
      <w:r>
        <w:t>all of</w:t>
      </w:r>
      <w:proofErr w:type="gramEnd"/>
      <w:r>
        <w:t xml:space="preserve"> the individual participants and to the Tribe/community.</w:t>
      </w:r>
      <w:r>
        <w:rPr>
          <w:i/>
          <w:color w:val="080808"/>
          <w:sz w:val="23"/>
          <w:szCs w:val="23"/>
        </w:rPr>
        <w:t xml:space="preserve"> "Dignitary" respectful consent is a potential benefit in all research, especially research with people and groups who are still too often disrespected.</w:t>
      </w:r>
    </w:p>
    <w:p w14:paraId="22430812" w14:textId="77777777" w:rsidR="004B16BA" w:rsidRDefault="00000000">
      <w:pPr>
        <w:jc w:val="center"/>
        <w:rPr>
          <w:b/>
        </w:rPr>
      </w:pPr>
      <w:r>
        <w:rPr>
          <w:b/>
        </w:rPr>
        <w:t>Data &amp; Privacy</w:t>
      </w:r>
    </w:p>
    <w:p w14:paraId="0099542A" w14:textId="77777777" w:rsidR="004B16BA" w:rsidRDefault="004B16BA"/>
    <w:p w14:paraId="44681695" w14:textId="05FE9DED" w:rsidR="0043041A" w:rsidRDefault="0043041A">
      <w:pPr>
        <w:widowControl w:val="0"/>
        <w:pBdr>
          <w:top w:val="nil"/>
          <w:left w:val="nil"/>
          <w:bottom w:val="nil"/>
          <w:right w:val="nil"/>
          <w:between w:val="nil"/>
        </w:pBdr>
        <w:rPr>
          <w:color w:val="000000"/>
        </w:rPr>
      </w:pPr>
      <w:r>
        <w:rPr>
          <w:i/>
          <w:iCs/>
        </w:rPr>
        <w:t>Best Practices</w:t>
      </w:r>
      <w:r>
        <w:t xml:space="preserve"> when working with Sovereign Tribal Nations, and the </w:t>
      </w:r>
      <w:r w:rsidR="002C4A86" w:rsidRPr="006C106B">
        <w:rPr>
          <w:color w:val="000000" w:themeColor="text1"/>
        </w:rPr>
        <w:t>T</w:t>
      </w:r>
      <w:r>
        <w:t>ribal communities they represent, include consultation with the Tribal Council regarding proposed research. Tribal Council Leadership would then decide when additional guidance from their traditional/cultural perspective would be useful toward the end of minimizing groups harm to Tribal Nations. </w:t>
      </w:r>
    </w:p>
    <w:p w14:paraId="153E7686" w14:textId="292D7E7B" w:rsidR="004B16BA" w:rsidRDefault="00000000">
      <w:pPr>
        <w:widowControl w:val="0"/>
        <w:pBdr>
          <w:top w:val="nil"/>
          <w:left w:val="nil"/>
          <w:bottom w:val="nil"/>
          <w:right w:val="nil"/>
          <w:between w:val="nil"/>
        </w:pBdr>
        <w:rPr>
          <w:i/>
          <w:color w:val="000000"/>
        </w:rPr>
      </w:pPr>
      <w:r>
        <w:rPr>
          <w:i/>
          <w:color w:val="080808"/>
        </w:rPr>
        <w:t>Please note that harms</w:t>
      </w:r>
      <w:r>
        <w:rPr>
          <w:i/>
          <w:color w:val="604608"/>
        </w:rPr>
        <w:t>/</w:t>
      </w:r>
      <w:r>
        <w:rPr>
          <w:i/>
          <w:color w:val="080808"/>
        </w:rPr>
        <w:t>risks to AI/AN Tribes</w:t>
      </w:r>
      <w:r>
        <w:rPr>
          <w:i/>
          <w:color w:val="312108"/>
        </w:rPr>
        <w:t>/c</w:t>
      </w:r>
      <w:r>
        <w:rPr>
          <w:i/>
          <w:color w:val="080808"/>
        </w:rPr>
        <w:t>ommunities and individuals</w:t>
      </w:r>
      <w:r>
        <w:rPr>
          <w:i/>
          <w:color w:val="000000"/>
        </w:rPr>
        <w:t xml:space="preserve"> of</w:t>
      </w:r>
      <w:r>
        <w:rPr>
          <w:i/>
          <w:color w:val="080808"/>
        </w:rPr>
        <w:t>ten occurred in the report, presentation, or publication phase of research.</w:t>
      </w:r>
    </w:p>
    <w:p w14:paraId="1855AD0E" w14:textId="77777777" w:rsidR="004B16BA" w:rsidRDefault="004B16BA"/>
    <w:p w14:paraId="29DC9DCF" w14:textId="77777777" w:rsidR="004B16BA" w:rsidRDefault="00000000" w:rsidP="6BB09E4B">
      <w:pPr>
        <w:numPr>
          <w:ilvl w:val="0"/>
          <w:numId w:val="1"/>
        </w:numPr>
        <w:pBdr>
          <w:top w:val="nil"/>
          <w:left w:val="nil"/>
          <w:bottom w:val="nil"/>
          <w:right w:val="nil"/>
          <w:between w:val="nil"/>
        </w:pBdr>
        <w:rPr>
          <w:color w:val="000000" w:themeColor="text1"/>
        </w:rPr>
      </w:pPr>
      <w:r w:rsidRPr="6BB09E4B">
        <w:rPr>
          <w:color w:val="000000" w:themeColor="text1"/>
        </w:rPr>
        <w:t xml:space="preserve">Specifically, in working with the Tribal council and members, please outline and describe the steps that you will take to review and redact all data that the Tribal council and/or individuals do not want reported in any way, including, but not limited to student work (classroom work, dissertation, master’s </w:t>
      </w:r>
      <w:proofErr w:type="spellStart"/>
      <w:r w:rsidRPr="6BB09E4B">
        <w:rPr>
          <w:color w:val="000000" w:themeColor="text1"/>
        </w:rPr>
        <w:t>etc</w:t>
      </w:r>
      <w:proofErr w:type="spellEnd"/>
      <w:r w:rsidRPr="6BB09E4B">
        <w:rPr>
          <w:color w:val="000000" w:themeColor="text1"/>
        </w:rPr>
        <w:t>). [Please note that this means you may need to work with your faculty advisor/chair/faculty member if Tribal council and/or members decide that they do not want you to use the data you collected].</w:t>
      </w:r>
    </w:p>
    <w:p w14:paraId="0F9ED45F" w14:textId="77777777" w:rsidR="004B16BA" w:rsidRDefault="004B16BA"/>
    <w:p w14:paraId="5B460B40" w14:textId="77777777" w:rsidR="004B16BA" w:rsidRDefault="00000000">
      <w:pPr>
        <w:numPr>
          <w:ilvl w:val="0"/>
          <w:numId w:val="1"/>
        </w:numPr>
        <w:pBdr>
          <w:top w:val="nil"/>
          <w:left w:val="nil"/>
          <w:bottom w:val="nil"/>
          <w:right w:val="nil"/>
          <w:between w:val="nil"/>
        </w:pBdr>
      </w:pPr>
      <w:r>
        <w:rPr>
          <w:color w:val="000000"/>
        </w:rPr>
        <w:t>Tribal council and members may want to have all data and not allow any further research or sharing of data after your study. Please outline and describe the steps that you will use to determine what will happen with the data collected from this study.</w:t>
      </w:r>
    </w:p>
    <w:p w14:paraId="292A8A6E" w14:textId="77777777" w:rsidR="004B16BA" w:rsidRDefault="004B16BA"/>
    <w:p w14:paraId="600D569B" w14:textId="77777777" w:rsidR="004B16BA" w:rsidRDefault="00000000">
      <w:pPr>
        <w:jc w:val="center"/>
        <w:rPr>
          <w:b/>
        </w:rPr>
      </w:pPr>
      <w:r>
        <w:rPr>
          <w:b/>
        </w:rPr>
        <w:lastRenderedPageBreak/>
        <w:t>Video and Audio Recording</w:t>
      </w:r>
    </w:p>
    <w:p w14:paraId="7AC05E6F" w14:textId="77777777" w:rsidR="004B16BA" w:rsidRDefault="004B16BA">
      <w:pPr>
        <w:jc w:val="center"/>
        <w:rPr>
          <w:b/>
        </w:rPr>
      </w:pPr>
    </w:p>
    <w:p w14:paraId="1657A757" w14:textId="71D57488" w:rsidR="005B7898" w:rsidRPr="002E7CED" w:rsidRDefault="00000000">
      <w:r w:rsidRPr="006C106B">
        <w:t xml:space="preserve">Video and audio recording should </w:t>
      </w:r>
      <w:r w:rsidRPr="006C106B">
        <w:rPr>
          <w:b/>
          <w:bCs/>
        </w:rPr>
        <w:t>always</w:t>
      </w:r>
      <w:r w:rsidRPr="006C106B">
        <w:t xml:space="preserve"> be optional for any American Indian/Alaska Native.</w:t>
      </w:r>
      <w:r>
        <w:t xml:space="preserve"> Please confirm, via a written response, that all materials recruitment/consent/and data instruments that recording will always be optional</w:t>
      </w:r>
      <w:r w:rsidR="002161DE">
        <w:t>,</w:t>
      </w:r>
      <w:r>
        <w:t xml:space="preserve"> and after</w:t>
      </w:r>
      <w:r w:rsidR="002161DE">
        <w:t xml:space="preserve"> the research team has had a </w:t>
      </w:r>
      <w:r>
        <w:t>conversation with the individual</w:t>
      </w:r>
      <w:r w:rsidR="002161DE">
        <w:t>(s)</w:t>
      </w:r>
      <w:r>
        <w:t>.</w:t>
      </w:r>
    </w:p>
    <w:p w14:paraId="3BBB7605" w14:textId="77777777" w:rsidR="004B16BA" w:rsidRDefault="004B16BA">
      <w:pPr>
        <w:widowControl w:val="0"/>
        <w:pBdr>
          <w:top w:val="nil"/>
          <w:left w:val="nil"/>
          <w:bottom w:val="nil"/>
          <w:right w:val="nil"/>
          <w:between w:val="nil"/>
        </w:pBdr>
        <w:spacing w:before="9" w:line="211" w:lineRule="auto"/>
        <w:ind w:right="974"/>
        <w:rPr>
          <w:color w:val="080808"/>
        </w:rPr>
      </w:pPr>
    </w:p>
    <w:p w14:paraId="21AB6740" w14:textId="77777777" w:rsidR="004B16BA" w:rsidRDefault="00000000">
      <w:pPr>
        <w:widowControl w:val="0"/>
        <w:pBdr>
          <w:top w:val="nil"/>
          <w:left w:val="nil"/>
          <w:bottom w:val="nil"/>
          <w:right w:val="nil"/>
          <w:between w:val="nil"/>
        </w:pBdr>
        <w:spacing w:before="9" w:line="211" w:lineRule="auto"/>
        <w:ind w:right="974"/>
        <w:jc w:val="center"/>
        <w:rPr>
          <w:b/>
          <w:color w:val="0C0C0C"/>
        </w:rPr>
      </w:pPr>
      <w:r>
        <w:rPr>
          <w:b/>
          <w:color w:val="0C0C0C"/>
        </w:rPr>
        <w:t xml:space="preserve">Archived/Public Data </w:t>
      </w:r>
    </w:p>
    <w:p w14:paraId="47A4B606" w14:textId="77777777" w:rsidR="004B16BA" w:rsidRDefault="004B16BA">
      <w:pPr>
        <w:widowControl w:val="0"/>
        <w:pBdr>
          <w:top w:val="nil"/>
          <w:left w:val="nil"/>
          <w:bottom w:val="nil"/>
          <w:right w:val="nil"/>
          <w:between w:val="nil"/>
        </w:pBdr>
        <w:spacing w:before="9"/>
        <w:ind w:right="979"/>
        <w:jc w:val="center"/>
        <w:rPr>
          <w:b/>
          <w:color w:val="0C0C0C"/>
        </w:rPr>
      </w:pPr>
    </w:p>
    <w:p w14:paraId="14E7F1BA" w14:textId="6B7DEF8B" w:rsidR="004B16BA" w:rsidRDefault="00000000">
      <w:pPr>
        <w:widowControl w:val="0"/>
        <w:pBdr>
          <w:top w:val="nil"/>
          <w:left w:val="nil"/>
          <w:bottom w:val="nil"/>
          <w:right w:val="nil"/>
          <w:between w:val="nil"/>
        </w:pBdr>
        <w:spacing w:before="9"/>
        <w:ind w:right="979"/>
        <w:rPr>
          <w:color w:val="0C0C0C"/>
        </w:rPr>
      </w:pPr>
      <w:r>
        <w:rPr>
          <w:color w:val="0C0C0C"/>
        </w:rPr>
        <w:t>If you are using archived or public data that represents Indigenous people, Tribes, Tribal members, Communities, etc., please clearly explain how what process you will use to gain input from the</w:t>
      </w:r>
      <w:r w:rsidR="006C106B">
        <w:rPr>
          <w:color w:val="0C0C0C"/>
        </w:rPr>
        <w:t xml:space="preserve"> affected</w:t>
      </w:r>
      <w:r>
        <w:rPr>
          <w:color w:val="0C0C0C"/>
        </w:rPr>
        <w:t xml:space="preserve"> </w:t>
      </w:r>
      <w:r w:rsidR="002C4A86" w:rsidRPr="006C106B">
        <w:rPr>
          <w:color w:val="000000" w:themeColor="text1"/>
        </w:rPr>
        <w:t>A</w:t>
      </w:r>
      <w:r w:rsidR="006C106B" w:rsidRPr="006C106B">
        <w:rPr>
          <w:color w:val="000000" w:themeColor="text1"/>
        </w:rPr>
        <w:t>I/</w:t>
      </w:r>
      <w:r w:rsidR="002C4A86" w:rsidRPr="006C106B">
        <w:rPr>
          <w:color w:val="000000" w:themeColor="text1"/>
        </w:rPr>
        <w:t xml:space="preserve">AN </w:t>
      </w:r>
      <w:r>
        <w:rPr>
          <w:color w:val="0C0C0C"/>
        </w:rPr>
        <w:t>communities?</w:t>
      </w:r>
    </w:p>
    <w:p w14:paraId="11D2021C" w14:textId="2D565D4E" w:rsidR="004B16BA" w:rsidRDefault="004B16BA" w:rsidP="006C106B">
      <w:pPr>
        <w:widowControl w:val="0"/>
        <w:pBdr>
          <w:top w:val="nil"/>
          <w:left w:val="nil"/>
          <w:bottom w:val="nil"/>
          <w:right w:val="nil"/>
          <w:between w:val="nil"/>
        </w:pBdr>
        <w:spacing w:before="14" w:line="208" w:lineRule="auto"/>
        <w:ind w:right="820"/>
        <w:rPr>
          <w:color w:val="080808"/>
        </w:rPr>
      </w:pPr>
    </w:p>
    <w:p w14:paraId="40A7B8F9" w14:textId="77777777" w:rsidR="004B16BA" w:rsidRDefault="004B16BA">
      <w:pPr>
        <w:widowControl w:val="0"/>
        <w:pBdr>
          <w:top w:val="nil"/>
          <w:left w:val="nil"/>
          <w:bottom w:val="nil"/>
          <w:right w:val="nil"/>
          <w:between w:val="nil"/>
        </w:pBdr>
        <w:spacing w:before="14" w:line="208" w:lineRule="auto"/>
        <w:ind w:left="229" w:right="820"/>
        <w:rPr>
          <w:color w:val="080808"/>
        </w:rPr>
      </w:pPr>
    </w:p>
    <w:p w14:paraId="7D700943" w14:textId="77777777" w:rsidR="004B16BA" w:rsidRDefault="00000000">
      <w:pPr>
        <w:widowControl w:val="0"/>
        <w:pBdr>
          <w:top w:val="nil"/>
          <w:left w:val="nil"/>
          <w:bottom w:val="nil"/>
          <w:right w:val="nil"/>
          <w:between w:val="nil"/>
        </w:pBdr>
        <w:spacing w:before="14" w:line="208" w:lineRule="auto"/>
        <w:ind w:right="820"/>
        <w:rPr>
          <w:color w:val="080808"/>
        </w:rPr>
      </w:pPr>
      <w:r>
        <w:rPr>
          <w:color w:val="080808"/>
        </w:rPr>
        <w:t>For more information about harms</w:t>
      </w:r>
      <w:r>
        <w:rPr>
          <w:color w:val="4D3B08"/>
        </w:rPr>
        <w:t>/</w:t>
      </w:r>
      <w:r>
        <w:rPr>
          <w:color w:val="080808"/>
        </w:rPr>
        <w:t xml:space="preserve">risks and ben fits in research with Native Tribes and people, see: "Research with American Indian and Alaska Native Individuals, Tribes, and Communities. " (In) Bankert EA, Gordon BG, Hurley EA, Shriver SP (Eds.). </w:t>
      </w:r>
      <w:r>
        <w:rPr>
          <w:color w:val="080808"/>
          <w:u w:val="single"/>
        </w:rPr>
        <w:t>Institutional</w:t>
      </w:r>
      <w:r>
        <w:rPr>
          <w:color w:val="080808"/>
        </w:rPr>
        <w:t xml:space="preserve"> </w:t>
      </w:r>
      <w:r>
        <w:rPr>
          <w:color w:val="080808"/>
          <w:u w:val="single"/>
        </w:rPr>
        <w:t xml:space="preserve">Review Board: </w:t>
      </w:r>
      <w:r>
        <w:rPr>
          <w:color w:val="312108"/>
          <w:u w:val="single"/>
        </w:rPr>
        <w:t>M</w:t>
      </w:r>
      <w:r>
        <w:rPr>
          <w:color w:val="080808"/>
          <w:u w:val="single"/>
        </w:rPr>
        <w:t>anagement and Function. 3RD Ed</w:t>
      </w:r>
      <w:r>
        <w:rPr>
          <w:color w:val="080808"/>
        </w:rPr>
        <w:t>. 2021 (Chapter 9-10: 563-579).</w:t>
      </w:r>
    </w:p>
    <w:p w14:paraId="4E204341" w14:textId="77777777" w:rsidR="004B16BA" w:rsidRDefault="004B16BA">
      <w:pPr>
        <w:widowControl w:val="0"/>
        <w:pBdr>
          <w:top w:val="nil"/>
          <w:left w:val="nil"/>
          <w:bottom w:val="nil"/>
          <w:right w:val="nil"/>
          <w:between w:val="nil"/>
        </w:pBdr>
        <w:spacing w:before="14" w:line="208" w:lineRule="auto"/>
        <w:ind w:right="820"/>
        <w:rPr>
          <w:color w:val="080808"/>
        </w:rPr>
      </w:pPr>
    </w:p>
    <w:p w14:paraId="46C0EE74" w14:textId="77777777" w:rsidR="004B16BA" w:rsidRDefault="004B16BA">
      <w:pPr>
        <w:widowControl w:val="0"/>
        <w:pBdr>
          <w:top w:val="nil"/>
          <w:left w:val="nil"/>
          <w:bottom w:val="nil"/>
          <w:right w:val="nil"/>
          <w:between w:val="nil"/>
        </w:pBdr>
        <w:spacing w:before="14" w:line="208" w:lineRule="auto"/>
        <w:ind w:right="820"/>
        <w:rPr>
          <w:color w:val="080808"/>
        </w:rPr>
      </w:pPr>
    </w:p>
    <w:p w14:paraId="7288A9CF" w14:textId="508E3B36" w:rsidR="004B16BA" w:rsidRDefault="004655DB">
      <w:pPr>
        <w:widowControl w:val="0"/>
        <w:pBdr>
          <w:top w:val="nil"/>
          <w:left w:val="nil"/>
          <w:bottom w:val="nil"/>
          <w:right w:val="nil"/>
          <w:between w:val="nil"/>
        </w:pBdr>
        <w:spacing w:before="14" w:line="208" w:lineRule="auto"/>
        <w:ind w:right="820"/>
        <w:rPr>
          <w:color w:val="080808"/>
        </w:rPr>
      </w:pPr>
      <w:r>
        <w:rPr>
          <w:color w:val="080808"/>
        </w:rPr>
        <w:t xml:space="preserve">Human Research Protections Program at University of Southern California American Indian &amp; Alaska Native Populations. </w:t>
      </w:r>
      <w:hyperlink r:id="rId13">
        <w:r>
          <w:rPr>
            <w:color w:val="0563C1"/>
            <w:u w:val="single"/>
          </w:rPr>
          <w:t>https://oprs.usc.edu/irb/american-indian-alaskan-native-populations/</w:t>
        </w:r>
      </w:hyperlink>
      <w:r w:rsidR="00607C9C">
        <w:rPr>
          <w:color w:val="0563C1"/>
          <w:u w:val="single"/>
        </w:rPr>
        <w:t>.</w:t>
      </w:r>
    </w:p>
    <w:sectPr w:rsidR="004B16BA">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7E72" w14:textId="77777777" w:rsidR="00001877" w:rsidRDefault="00001877">
      <w:r>
        <w:separator/>
      </w:r>
    </w:p>
  </w:endnote>
  <w:endnote w:type="continuationSeparator" w:id="0">
    <w:p w14:paraId="7E798A55" w14:textId="77777777" w:rsidR="00001877" w:rsidRDefault="0000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7315" w14:textId="77777777" w:rsidR="004B16B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DE8D54D" w14:textId="77777777" w:rsidR="004B16BA" w:rsidRDefault="004B16B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DF72" w14:textId="153E0522" w:rsidR="004B16B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B7898">
      <w:rPr>
        <w:noProof/>
        <w:color w:val="000000"/>
      </w:rPr>
      <w:t>1</w:t>
    </w:r>
    <w:r>
      <w:rPr>
        <w:color w:val="000000"/>
      </w:rPr>
      <w:fldChar w:fldCharType="end"/>
    </w:r>
  </w:p>
  <w:p w14:paraId="18B4E418" w14:textId="6397A38C" w:rsidR="004B16BA" w:rsidRDefault="00000000">
    <w:pPr>
      <w:pBdr>
        <w:top w:val="nil"/>
        <w:left w:val="nil"/>
        <w:bottom w:val="nil"/>
        <w:right w:val="nil"/>
        <w:between w:val="nil"/>
      </w:pBdr>
      <w:ind w:right="360"/>
      <w:rPr>
        <w:color w:val="000000"/>
        <w:sz w:val="20"/>
        <w:szCs w:val="20"/>
      </w:rPr>
    </w:pPr>
    <w:r>
      <w:rPr>
        <w:color w:val="000000"/>
        <w:sz w:val="20"/>
        <w:szCs w:val="20"/>
      </w:rPr>
      <w:t xml:space="preserve">Adapted from the work and conversations with William L. Freeman, MD, MPH, MJIL, CIP Program Director, </w:t>
    </w:r>
    <w:r w:rsidR="00C5374B">
      <w:rPr>
        <w:color w:val="000000"/>
        <w:sz w:val="20"/>
        <w:szCs w:val="20"/>
      </w:rPr>
      <w:t xml:space="preserve">for </w:t>
    </w:r>
    <w:r>
      <w:rPr>
        <w:color w:val="000000"/>
        <w:sz w:val="20"/>
        <w:szCs w:val="20"/>
      </w:rPr>
      <w:t>Health &amp;</w:t>
    </w:r>
    <w:r w:rsidR="00C5374B">
      <w:rPr>
        <w:color w:val="000000"/>
        <w:sz w:val="20"/>
        <w:szCs w:val="20"/>
      </w:rPr>
      <w:t xml:space="preserve"> </w:t>
    </w:r>
    <w:r>
      <w:rPr>
        <w:color w:val="000000"/>
        <w:sz w:val="20"/>
        <w:szCs w:val="20"/>
      </w:rPr>
      <w:t>Human Protections</w:t>
    </w:r>
    <w:r w:rsidR="00C5374B">
      <w:rPr>
        <w:color w:val="000000"/>
        <w:sz w:val="20"/>
        <w:szCs w:val="20"/>
      </w:rPr>
      <w:t xml:space="preserve">, </w:t>
    </w:r>
    <w:r>
      <w:rPr>
        <w:color w:val="000000"/>
        <w:sz w:val="20"/>
        <w:szCs w:val="20"/>
      </w:rPr>
      <w:t>Northwest Indian College Institutional Review Board</w:t>
    </w:r>
    <w:r w:rsidR="00D322C1">
      <w:rPr>
        <w:color w:val="000000"/>
        <w:sz w:val="20"/>
        <w:szCs w:val="20"/>
      </w:rPr>
      <w:t xml:space="preserve">, </w:t>
    </w:r>
    <w:r w:rsidR="00C5374B">
      <w:rPr>
        <w:color w:val="000000"/>
        <w:sz w:val="20"/>
        <w:szCs w:val="20"/>
      </w:rPr>
      <w:t xml:space="preserve">Winona Wynn, PhD, Lakota, Heritage University </w:t>
    </w:r>
    <w:r w:rsidR="0038208C">
      <w:rPr>
        <w:color w:val="000000"/>
        <w:sz w:val="20"/>
        <w:szCs w:val="20"/>
      </w:rPr>
      <w:t xml:space="preserve">and </w:t>
    </w:r>
    <w:hyperlink r:id="rId1" w:history="1">
      <w:r w:rsidR="0038208C" w:rsidRPr="0038208C">
        <w:rPr>
          <w:rStyle w:val="Hyperlink"/>
          <w:sz w:val="20"/>
          <w:szCs w:val="20"/>
        </w:rPr>
        <w:t>2019 document written by Francine Ga</w:t>
      </w:r>
      <w:r w:rsidR="008C6B58">
        <w:rPr>
          <w:rStyle w:val="Hyperlink"/>
          <w:sz w:val="20"/>
          <w:szCs w:val="20"/>
        </w:rPr>
        <w:t>ch</w:t>
      </w:r>
      <w:r w:rsidR="0038208C" w:rsidRPr="0038208C">
        <w:rPr>
          <w:rStyle w:val="Hyperlink"/>
          <w:sz w:val="20"/>
          <w:szCs w:val="20"/>
        </w:rPr>
        <w:t>upin</w:t>
      </w:r>
    </w:hyperlink>
    <w:r w:rsidR="0038208C" w:rsidRPr="0038208C">
      <w:rPr>
        <w:color w:val="000000" w:themeColor="text1"/>
        <w:sz w:val="20"/>
        <w:szCs w:val="20"/>
      </w:rPr>
      <w:t>, PhD, MPH</w:t>
    </w:r>
    <w:r w:rsidR="00D322C1">
      <w:rPr>
        <w:color w:val="000000" w:themeColor="text1"/>
      </w:rPr>
      <w:t xml:space="preserve">, </w:t>
    </w:r>
    <w:r w:rsidR="00D322C1">
      <w:rPr>
        <w:color w:val="000000" w:themeColor="text1"/>
        <w:sz w:val="20"/>
        <w:szCs w:val="20"/>
      </w:rPr>
      <w:t xml:space="preserve">with appreciation, </w:t>
    </w:r>
    <w:r>
      <w:rPr>
        <w:color w:val="000000"/>
        <w:sz w:val="20"/>
        <w:szCs w:val="20"/>
      </w:rPr>
      <w:t>by Heather Miller, PhD</w:t>
    </w:r>
    <w:r w:rsidR="00C5374B">
      <w:rPr>
        <w:color w:val="000000"/>
        <w:sz w:val="20"/>
        <w:szCs w:val="20"/>
      </w:rPr>
      <w:t>, University of Southern California.</w:t>
    </w:r>
  </w:p>
  <w:p w14:paraId="6E9F31BA" w14:textId="77777777" w:rsidR="004B16BA" w:rsidRDefault="004B16B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91B0" w14:textId="77777777" w:rsidR="00001877" w:rsidRDefault="00001877">
      <w:r>
        <w:separator/>
      </w:r>
    </w:p>
  </w:footnote>
  <w:footnote w:type="continuationSeparator" w:id="0">
    <w:p w14:paraId="37D1D7D8" w14:textId="77777777" w:rsidR="00001877" w:rsidRDefault="00001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77F1" w14:textId="046BC64B" w:rsidR="004B16BA" w:rsidRPr="006C106B" w:rsidRDefault="00000000">
    <w:pPr>
      <w:pStyle w:val="Heading2"/>
      <w:spacing w:before="89"/>
      <w:ind w:left="244"/>
      <w:jc w:val="center"/>
      <w:rPr>
        <w:color w:val="080808"/>
        <w:sz w:val="21"/>
        <w:szCs w:val="21"/>
      </w:rPr>
    </w:pPr>
    <w:r w:rsidRPr="006C106B">
      <w:rPr>
        <w:color w:val="080808"/>
        <w:sz w:val="21"/>
        <w:szCs w:val="21"/>
      </w:rPr>
      <w:t>American Indian/Alaska Native Supplemental Form for the</w:t>
    </w:r>
    <w:r w:rsidR="004655DB" w:rsidRPr="006C106B">
      <w:rPr>
        <w:color w:val="080808"/>
        <w:sz w:val="21"/>
        <w:szCs w:val="21"/>
      </w:rPr>
      <w:t xml:space="preserve"> USC</w:t>
    </w:r>
    <w:r w:rsidRPr="006C106B">
      <w:rPr>
        <w:color w:val="080808"/>
        <w:sz w:val="21"/>
        <w:szCs w:val="21"/>
      </w:rPr>
      <w:t xml:space="preserve"> IRB</w:t>
    </w:r>
    <w:r w:rsidR="006C106B" w:rsidRPr="006C106B">
      <w:rPr>
        <w:color w:val="080808"/>
        <w:sz w:val="21"/>
        <w:szCs w:val="21"/>
      </w:rPr>
      <w:t xml:space="preserve"> version 7.17.2023</w:t>
    </w:r>
  </w:p>
  <w:p w14:paraId="78C93DEE" w14:textId="77777777" w:rsidR="004B16BA" w:rsidRDefault="004B16BA">
    <w:pPr>
      <w:pBdr>
        <w:top w:val="nil"/>
        <w:left w:val="nil"/>
        <w:bottom w:val="nil"/>
        <w:right w:val="nil"/>
        <w:between w:val="nil"/>
      </w:pBdr>
      <w:tabs>
        <w:tab w:val="center" w:pos="4680"/>
        <w:tab w:val="right" w:pos="9360"/>
      </w:tabs>
      <w:rPr>
        <w:color w:val="000000"/>
      </w:rPr>
    </w:pPr>
  </w:p>
  <w:p w14:paraId="5B59BB16" w14:textId="77777777" w:rsidR="004B16BA" w:rsidRDefault="004B16B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87"/>
    <w:multiLevelType w:val="multilevel"/>
    <w:tmpl w:val="EF10E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FF0338"/>
    <w:multiLevelType w:val="multilevel"/>
    <w:tmpl w:val="37CE6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F32BB3"/>
    <w:multiLevelType w:val="hybridMultilevel"/>
    <w:tmpl w:val="CBAE5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04AE9"/>
    <w:multiLevelType w:val="multilevel"/>
    <w:tmpl w:val="310AD894"/>
    <w:lvl w:ilvl="0">
      <w:start w:val="1"/>
      <w:numFmt w:val="decimal"/>
      <w:lvlText w:val="%1."/>
      <w:lvlJc w:val="left"/>
      <w:pPr>
        <w:ind w:left="5400" w:hanging="360"/>
      </w:p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num w:numId="1" w16cid:durableId="393624574">
    <w:abstractNumId w:val="0"/>
  </w:num>
  <w:num w:numId="2" w16cid:durableId="245725138">
    <w:abstractNumId w:val="1"/>
  </w:num>
  <w:num w:numId="3" w16cid:durableId="1705712530">
    <w:abstractNumId w:val="3"/>
  </w:num>
  <w:num w:numId="4" w16cid:durableId="305857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BA"/>
    <w:rsid w:val="00001877"/>
    <w:rsid w:val="0001075A"/>
    <w:rsid w:val="00024CC2"/>
    <w:rsid w:val="00132C63"/>
    <w:rsid w:val="002161DE"/>
    <w:rsid w:val="00240455"/>
    <w:rsid w:val="002C4A86"/>
    <w:rsid w:val="002E7CED"/>
    <w:rsid w:val="002E7E41"/>
    <w:rsid w:val="00305404"/>
    <w:rsid w:val="00367C3A"/>
    <w:rsid w:val="0038208C"/>
    <w:rsid w:val="003F2A3A"/>
    <w:rsid w:val="0043041A"/>
    <w:rsid w:val="004655DB"/>
    <w:rsid w:val="004A4154"/>
    <w:rsid w:val="004B16BA"/>
    <w:rsid w:val="004F576D"/>
    <w:rsid w:val="00561DE9"/>
    <w:rsid w:val="00574BD0"/>
    <w:rsid w:val="005B7898"/>
    <w:rsid w:val="00607C9C"/>
    <w:rsid w:val="006747B1"/>
    <w:rsid w:val="00697D83"/>
    <w:rsid w:val="006C106B"/>
    <w:rsid w:val="007624FB"/>
    <w:rsid w:val="00765DB2"/>
    <w:rsid w:val="00826832"/>
    <w:rsid w:val="00836D81"/>
    <w:rsid w:val="00843801"/>
    <w:rsid w:val="008C6B58"/>
    <w:rsid w:val="008F37BF"/>
    <w:rsid w:val="0090676C"/>
    <w:rsid w:val="009B2121"/>
    <w:rsid w:val="009B7877"/>
    <w:rsid w:val="00A1113E"/>
    <w:rsid w:val="00A35442"/>
    <w:rsid w:val="00AA780D"/>
    <w:rsid w:val="00B50FBE"/>
    <w:rsid w:val="00BE5405"/>
    <w:rsid w:val="00C5374B"/>
    <w:rsid w:val="00C70B9A"/>
    <w:rsid w:val="00C7382E"/>
    <w:rsid w:val="00C83975"/>
    <w:rsid w:val="00CC1412"/>
    <w:rsid w:val="00D322C1"/>
    <w:rsid w:val="00D918B6"/>
    <w:rsid w:val="00E60F04"/>
    <w:rsid w:val="00E67B2B"/>
    <w:rsid w:val="00E72657"/>
    <w:rsid w:val="00E921A4"/>
    <w:rsid w:val="00EB4C4B"/>
    <w:rsid w:val="00EF5A4E"/>
    <w:rsid w:val="00F474D7"/>
    <w:rsid w:val="00F7357C"/>
    <w:rsid w:val="00FE6BC5"/>
    <w:rsid w:val="0196838E"/>
    <w:rsid w:val="023BF6AE"/>
    <w:rsid w:val="0ADBE2EC"/>
    <w:rsid w:val="143C3AAC"/>
    <w:rsid w:val="18FDCDED"/>
    <w:rsid w:val="3208177D"/>
    <w:rsid w:val="44980AD5"/>
    <w:rsid w:val="4A83ACD7"/>
    <w:rsid w:val="4C8FAC3C"/>
    <w:rsid w:val="50CE806F"/>
    <w:rsid w:val="51B9BC38"/>
    <w:rsid w:val="54A30F53"/>
    <w:rsid w:val="5E4B2089"/>
    <w:rsid w:val="65322066"/>
    <w:rsid w:val="666DD1CC"/>
    <w:rsid w:val="6BB09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971CF"/>
  <w15:docId w15:val="{30AFC298-9340-E84F-8EA0-CFE8FF7F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9F7607"/>
    <w:pPr>
      <w:widowControl w:val="0"/>
      <w:autoSpaceDE w:val="0"/>
      <w:autoSpaceDN w:val="0"/>
      <w:ind w:left="219"/>
      <w:outlineLvl w:val="1"/>
    </w:pPr>
    <w:rPr>
      <w:rFonts w:ascii="TimesNewRomanPS-BoldItalicMT" w:eastAsia="TimesNewRomanPS-BoldItalicMT" w:hAnsi="TimesNewRomanPS-BoldItalicMT" w:cs="TimesNewRomanPS-BoldItalicMT"/>
      <w:b/>
      <w:bCs/>
      <w:i/>
      <w:iCs/>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9F7607"/>
    <w:rPr>
      <w:rFonts w:ascii="TimesNewRomanPS-BoldItalicMT" w:eastAsia="TimesNewRomanPS-BoldItalicMT" w:hAnsi="TimesNewRomanPS-BoldItalicMT" w:cs="TimesNewRomanPS-BoldItalicMT"/>
      <w:b/>
      <w:bCs/>
      <w:i/>
      <w:iCs/>
      <w:sz w:val="26"/>
      <w:szCs w:val="26"/>
    </w:rPr>
  </w:style>
  <w:style w:type="paragraph" w:styleId="BodyText">
    <w:name w:val="Body Text"/>
    <w:basedOn w:val="Normal"/>
    <w:link w:val="BodyTextChar"/>
    <w:uiPriority w:val="1"/>
    <w:qFormat/>
    <w:rsid w:val="009F7607"/>
    <w:pPr>
      <w:widowControl w:val="0"/>
      <w:autoSpaceDE w:val="0"/>
      <w:autoSpaceDN w:val="0"/>
    </w:pPr>
    <w:rPr>
      <w:rFonts w:ascii="Times New Roman" w:eastAsia="Times New Roman" w:hAnsi="Times New Roman" w:cs="Times New Roman"/>
      <w:i/>
      <w:iCs/>
      <w:sz w:val="23"/>
      <w:szCs w:val="23"/>
    </w:rPr>
  </w:style>
  <w:style w:type="character" w:customStyle="1" w:styleId="BodyTextChar">
    <w:name w:val="Body Text Char"/>
    <w:basedOn w:val="DefaultParagraphFont"/>
    <w:link w:val="BodyText"/>
    <w:uiPriority w:val="1"/>
    <w:rsid w:val="009F7607"/>
    <w:rPr>
      <w:rFonts w:ascii="Times New Roman" w:eastAsia="Times New Roman" w:hAnsi="Times New Roman" w:cs="Times New Roman"/>
      <w:i/>
      <w:iCs/>
      <w:sz w:val="23"/>
      <w:szCs w:val="23"/>
    </w:rPr>
  </w:style>
  <w:style w:type="paragraph" w:customStyle="1" w:styleId="TableParagraph">
    <w:name w:val="Table Paragraph"/>
    <w:basedOn w:val="Normal"/>
    <w:uiPriority w:val="1"/>
    <w:qFormat/>
    <w:rsid w:val="009F7607"/>
    <w:pPr>
      <w:widowControl w:val="0"/>
      <w:autoSpaceDE w:val="0"/>
      <w:autoSpaceDN w:val="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9F7607"/>
    <w:pPr>
      <w:tabs>
        <w:tab w:val="center" w:pos="4680"/>
        <w:tab w:val="right" w:pos="9360"/>
      </w:tabs>
    </w:pPr>
  </w:style>
  <w:style w:type="character" w:customStyle="1" w:styleId="HeaderChar">
    <w:name w:val="Header Char"/>
    <w:basedOn w:val="DefaultParagraphFont"/>
    <w:link w:val="Header"/>
    <w:uiPriority w:val="99"/>
    <w:rsid w:val="009F7607"/>
  </w:style>
  <w:style w:type="paragraph" w:styleId="Footer">
    <w:name w:val="footer"/>
    <w:basedOn w:val="Normal"/>
    <w:link w:val="FooterChar"/>
    <w:uiPriority w:val="99"/>
    <w:unhideWhenUsed/>
    <w:rsid w:val="009F7607"/>
    <w:pPr>
      <w:tabs>
        <w:tab w:val="center" w:pos="4680"/>
        <w:tab w:val="right" w:pos="9360"/>
      </w:tabs>
    </w:pPr>
  </w:style>
  <w:style w:type="character" w:customStyle="1" w:styleId="FooterChar">
    <w:name w:val="Footer Char"/>
    <w:basedOn w:val="DefaultParagraphFont"/>
    <w:link w:val="Footer"/>
    <w:uiPriority w:val="99"/>
    <w:rsid w:val="009F7607"/>
  </w:style>
  <w:style w:type="paragraph" w:styleId="ListParagraph">
    <w:name w:val="List Paragraph"/>
    <w:basedOn w:val="Normal"/>
    <w:uiPriority w:val="34"/>
    <w:qFormat/>
    <w:rsid w:val="00251B52"/>
    <w:pPr>
      <w:ind w:left="720"/>
      <w:contextualSpacing/>
    </w:pPr>
  </w:style>
  <w:style w:type="paragraph" w:customStyle="1" w:styleId="yiv1472962874msonormal">
    <w:name w:val="yiv1472962874msonormal"/>
    <w:basedOn w:val="Normal"/>
    <w:rsid w:val="009432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3291"/>
    <w:rPr>
      <w:color w:val="0563C1" w:themeColor="hyperlink"/>
      <w:u w:val="single"/>
    </w:rPr>
  </w:style>
  <w:style w:type="character" w:styleId="UnresolvedMention">
    <w:name w:val="Unresolved Mention"/>
    <w:basedOn w:val="DefaultParagraphFont"/>
    <w:uiPriority w:val="99"/>
    <w:semiHidden/>
    <w:unhideWhenUsed/>
    <w:rsid w:val="00943291"/>
    <w:rPr>
      <w:color w:val="605E5C"/>
      <w:shd w:val="clear" w:color="auto" w:fill="E1DFDD"/>
    </w:rPr>
  </w:style>
  <w:style w:type="character" w:styleId="FollowedHyperlink">
    <w:name w:val="FollowedHyperlink"/>
    <w:basedOn w:val="DefaultParagraphFont"/>
    <w:uiPriority w:val="99"/>
    <w:semiHidden/>
    <w:unhideWhenUsed/>
    <w:rsid w:val="00DD304D"/>
    <w:rPr>
      <w:color w:val="954F72" w:themeColor="followedHyperlink"/>
      <w:u w:val="single"/>
    </w:rPr>
  </w:style>
  <w:style w:type="character" w:styleId="PageNumber">
    <w:name w:val="page number"/>
    <w:basedOn w:val="DefaultParagraphFont"/>
    <w:uiPriority w:val="99"/>
    <w:semiHidden/>
    <w:unhideWhenUsed/>
    <w:rsid w:val="00C12401"/>
  </w:style>
  <w:style w:type="table" w:styleId="TableGrid">
    <w:name w:val="Table Grid"/>
    <w:basedOn w:val="TableNormal"/>
    <w:uiPriority w:val="39"/>
    <w:rsid w:val="00B04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8C6B58"/>
    <w:rPr>
      <w:sz w:val="16"/>
      <w:szCs w:val="16"/>
    </w:rPr>
  </w:style>
  <w:style w:type="paragraph" w:styleId="CommentText">
    <w:name w:val="annotation text"/>
    <w:basedOn w:val="Normal"/>
    <w:link w:val="CommentTextChar"/>
    <w:uiPriority w:val="99"/>
    <w:semiHidden/>
    <w:unhideWhenUsed/>
    <w:rsid w:val="008C6B58"/>
    <w:rPr>
      <w:sz w:val="20"/>
      <w:szCs w:val="20"/>
    </w:rPr>
  </w:style>
  <w:style w:type="character" w:customStyle="1" w:styleId="CommentTextChar">
    <w:name w:val="Comment Text Char"/>
    <w:basedOn w:val="DefaultParagraphFont"/>
    <w:link w:val="CommentText"/>
    <w:uiPriority w:val="99"/>
    <w:semiHidden/>
    <w:rsid w:val="008C6B58"/>
    <w:rPr>
      <w:sz w:val="20"/>
      <w:szCs w:val="20"/>
    </w:rPr>
  </w:style>
  <w:style w:type="paragraph" w:styleId="CommentSubject">
    <w:name w:val="annotation subject"/>
    <w:basedOn w:val="CommentText"/>
    <w:next w:val="CommentText"/>
    <w:link w:val="CommentSubjectChar"/>
    <w:uiPriority w:val="99"/>
    <w:semiHidden/>
    <w:unhideWhenUsed/>
    <w:rsid w:val="008C6B58"/>
    <w:rPr>
      <w:b/>
      <w:bCs/>
    </w:rPr>
  </w:style>
  <w:style w:type="character" w:customStyle="1" w:styleId="CommentSubjectChar">
    <w:name w:val="Comment Subject Char"/>
    <w:basedOn w:val="CommentTextChar"/>
    <w:link w:val="CommentSubject"/>
    <w:uiPriority w:val="99"/>
    <w:semiHidden/>
    <w:rsid w:val="008C6B58"/>
    <w:rPr>
      <w:b/>
      <w:bCs/>
      <w:sz w:val="20"/>
      <w:szCs w:val="20"/>
    </w:rPr>
  </w:style>
  <w:style w:type="paragraph" w:styleId="Revision">
    <w:name w:val="Revision"/>
    <w:hidden/>
    <w:uiPriority w:val="99"/>
    <w:semiHidden/>
    <w:rsid w:val="00C8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rs.usc.edu/irb/american-indian-alaskan-native-popul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air.arizona.edu/sites/default/files/gachupin_altere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rs.usc.edu/irb/american-indian-alaskan-native-popul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naair.arizona.edu/sites/default/files/gachupin_alter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ut4pSym8Vptgxta3SZP3BBXfyQ==">AMUW2mWjOK2DdE2266+TCaBD98tfEZ4djF0drdfxsRX8O+m9YjGVTQNadAOIskXFQEHtyVR0JjXfd0WlwEDw2yG24lIXE4WXcXjPnGjvzMfovYshl5ECk4Q=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d9b0e3-5475-4be0-af05-e20185fda6ee">
      <Terms xmlns="http://schemas.microsoft.com/office/infopath/2007/PartnerControls"/>
    </lcf76f155ced4ddcb4097134ff3c332f>
    <TaxCatchAll xmlns="0c32dd8c-8332-4d6f-ba77-5c708bca55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BDDD5BE874454191A7EE209CF7DD51" ma:contentTypeVersion="16" ma:contentTypeDescription="Create a new document." ma:contentTypeScope="" ma:versionID="7cab01ea63d742a37013829fb2437e3a">
  <xsd:schema xmlns:xsd="http://www.w3.org/2001/XMLSchema" xmlns:xs="http://www.w3.org/2001/XMLSchema" xmlns:p="http://schemas.microsoft.com/office/2006/metadata/properties" xmlns:ns2="dad9b0e3-5475-4be0-af05-e20185fda6ee" xmlns:ns3="0c32dd8c-8332-4d6f-ba77-5c708bca550a" targetNamespace="http://schemas.microsoft.com/office/2006/metadata/properties" ma:root="true" ma:fieldsID="4c604800303c2db5af1cfb903a8d528e" ns2:_="" ns3:_="">
    <xsd:import namespace="dad9b0e3-5475-4be0-af05-e20185fda6ee"/>
    <xsd:import namespace="0c32dd8c-8332-4d6f-ba77-5c708bca5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0e3-5475-4be0-af05-e20185fda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59ec5-0d3b-4e39-82c7-2539434c4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32dd8c-8332-4d6f-ba77-5c708bca55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a831fc-10c3-485b-96d9-7b06624584a1}" ma:internalName="TaxCatchAll" ma:showField="CatchAllData" ma:web="0c32dd8c-8332-4d6f-ba77-5c708bca5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91115D-231F-4265-946B-6E35CFECF447}">
  <ds:schemaRefs>
    <ds:schemaRef ds:uri="http://schemas.microsoft.com/office/2006/metadata/properties"/>
    <ds:schemaRef ds:uri="http://schemas.microsoft.com/office/infopath/2007/PartnerControls"/>
    <ds:schemaRef ds:uri="dad9b0e3-5475-4be0-af05-e20185fda6ee"/>
    <ds:schemaRef ds:uri="0c32dd8c-8332-4d6f-ba77-5c708bca550a"/>
  </ds:schemaRefs>
</ds:datastoreItem>
</file>

<file path=customXml/itemProps3.xml><?xml version="1.0" encoding="utf-8"?>
<ds:datastoreItem xmlns:ds="http://schemas.openxmlformats.org/officeDocument/2006/customXml" ds:itemID="{4294BA04-CDFD-4BEA-8FBD-306DB363A254}">
  <ds:schemaRefs>
    <ds:schemaRef ds:uri="http://schemas.microsoft.com/sharepoint/v3/contenttype/forms"/>
  </ds:schemaRefs>
</ds:datastoreItem>
</file>

<file path=customXml/itemProps4.xml><?xml version="1.0" encoding="utf-8"?>
<ds:datastoreItem xmlns:ds="http://schemas.openxmlformats.org/officeDocument/2006/customXml" ds:itemID="{F1D28003-86AB-4742-88E4-25E19862B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0e3-5475-4be0-af05-e20185fda6ee"/>
    <ds:schemaRef ds:uri="0c32dd8c-8332-4d6f-ba77-5c708bca5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 Miller</dc:creator>
  <cp:lastModifiedBy>Heather C. Miller</cp:lastModifiedBy>
  <cp:revision>4</cp:revision>
  <cp:lastPrinted>2023-07-11T16:37:00Z</cp:lastPrinted>
  <dcterms:created xsi:type="dcterms:W3CDTF">2023-07-17T22:01:00Z</dcterms:created>
  <dcterms:modified xsi:type="dcterms:W3CDTF">2023-07-17T22:08:00Z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0x01010095BDDD5BE874454191A7EE209CF7DD51</vt:lpwstr>
  </property>
  <property fmtid="{D5CDD505-2E9C-101B-9397-08002B2CF9AE}" pid="3" name="MediaServiceImageTags">
    <vt:lpwstr/>
  </property>
</Properties>
</file>